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0AA3C">
      <w:pPr>
        <w:spacing w:before="40" w:after="120" w:line="312" w:lineRule="auto"/>
        <w:jc w:val="both"/>
        <w:rPr>
          <w:rFonts w:hint="eastAsia" w:ascii="Times New Roman" w:hAnsi="Times New Roman" w:eastAsia="黑体"/>
          <w:b w:val="0"/>
          <w:bCs/>
          <w:sz w:val="28"/>
          <w:szCs w:val="28"/>
          <w:lang w:eastAsia="zh-CN"/>
        </w:rPr>
      </w:pPr>
      <w:r>
        <w:rPr>
          <w:rFonts w:hint="eastAsia" w:eastAsia="黑体"/>
          <w:b w:val="0"/>
          <w:bCs/>
          <w:sz w:val="28"/>
          <w:szCs w:val="28"/>
          <w:lang w:eastAsia="zh-CN"/>
        </w:rPr>
        <w:t>附件：</w:t>
      </w:r>
    </w:p>
    <w:p w14:paraId="231EC3BC">
      <w:pPr>
        <w:spacing w:before="40" w:after="120" w:line="312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</w:rPr>
        <w:t>基地实践园申报表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53"/>
        <w:gridCol w:w="2353"/>
        <w:gridCol w:w="1104"/>
        <w:gridCol w:w="3602"/>
      </w:tblGrid>
      <w:tr w14:paraId="43F9F28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9412" w:type="dxa"/>
            <w:gridSpan w:val="4"/>
            <w:shd w:val="clear" w:color="auto" w:fill="F2F2F2"/>
            <w:vAlign w:val="center"/>
          </w:tcPr>
          <w:p w14:paraId="047F754B">
            <w:pPr>
              <w:spacing w:before="20" w:after="20" w:line="276" w:lineRule="auto"/>
              <w:jc w:val="left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黑体"/>
                <w:b/>
                <w:sz w:val="24"/>
              </w:rPr>
              <w:t>一、园所基本信息</w:t>
            </w:r>
          </w:p>
        </w:tc>
      </w:tr>
      <w:tr w14:paraId="31D5E9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3F72517B">
            <w:pPr>
              <w:spacing w:before="20" w:after="20" w:line="276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幼儿园全称</w:t>
            </w:r>
            <w:r>
              <w:rPr>
                <w:rFonts w:hint="eastAsia"/>
                <w:b/>
                <w:sz w:val="21"/>
                <w:lang w:eastAsia="zh-CN"/>
              </w:rPr>
              <w:t>（盖章）</w:t>
            </w:r>
          </w:p>
        </w:tc>
        <w:tc>
          <w:tcPr>
            <w:tcW w:w="2353" w:type="dxa"/>
            <w:vAlign w:val="center"/>
          </w:tcPr>
          <w:p w14:paraId="0934DF3D">
            <w:pPr>
              <w:spacing w:before="20" w:after="20" w:line="276" w:lineRule="auto"/>
              <w:jc w:val="left"/>
            </w:pPr>
          </w:p>
        </w:tc>
        <w:tc>
          <w:tcPr>
            <w:tcW w:w="1104" w:type="dxa"/>
            <w:shd w:val="clear" w:color="auto" w:fill="F2F2F2"/>
            <w:vAlign w:val="center"/>
          </w:tcPr>
          <w:p w14:paraId="1EC15E5E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办园性质</w:t>
            </w:r>
          </w:p>
        </w:tc>
        <w:tc>
          <w:tcPr>
            <w:tcW w:w="3602" w:type="dxa"/>
            <w:vAlign w:val="center"/>
          </w:tcPr>
          <w:p w14:paraId="7672CDDD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教育部门办  □ 其他部门办</w:t>
            </w:r>
            <w: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□ 民办  □ 乡镇中心园</w:t>
            </w:r>
          </w:p>
        </w:tc>
      </w:tr>
      <w:tr w14:paraId="3A96E9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14A7F006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详细地址</w:t>
            </w:r>
          </w:p>
        </w:tc>
        <w:tc>
          <w:tcPr>
            <w:tcW w:w="2353" w:type="dxa"/>
            <w:vAlign w:val="center"/>
          </w:tcPr>
          <w:p w14:paraId="3915832F">
            <w:pPr>
              <w:spacing w:before="20" w:after="20" w:line="276" w:lineRule="auto"/>
              <w:jc w:val="left"/>
            </w:pPr>
          </w:p>
        </w:tc>
        <w:tc>
          <w:tcPr>
            <w:tcW w:w="1104" w:type="dxa"/>
            <w:shd w:val="clear" w:color="auto" w:fill="F2F2F2"/>
            <w:vAlign w:val="center"/>
          </w:tcPr>
          <w:p w14:paraId="5AB46716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办园等级</w:t>
            </w:r>
          </w:p>
        </w:tc>
        <w:tc>
          <w:tcPr>
            <w:tcW w:w="3602" w:type="dxa"/>
            <w:vAlign w:val="center"/>
          </w:tcPr>
          <w:p w14:paraId="5E53DE66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省级示范  □ 市级示范</w:t>
            </w:r>
            <w: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□ 一级园  □ 二级园  □ 其他</w:t>
            </w:r>
          </w:p>
        </w:tc>
      </w:tr>
      <w:tr w14:paraId="67E234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58325AD4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园    长</w:t>
            </w:r>
          </w:p>
        </w:tc>
        <w:tc>
          <w:tcPr>
            <w:tcW w:w="2353" w:type="dxa"/>
            <w:vAlign w:val="center"/>
          </w:tcPr>
          <w:p w14:paraId="10768B26">
            <w:pPr>
              <w:spacing w:before="20" w:after="20" w:line="276" w:lineRule="auto"/>
              <w:jc w:val="left"/>
            </w:pPr>
          </w:p>
        </w:tc>
        <w:tc>
          <w:tcPr>
            <w:tcW w:w="1104" w:type="dxa"/>
            <w:shd w:val="clear" w:color="auto" w:fill="F2F2F2"/>
            <w:vAlign w:val="center"/>
          </w:tcPr>
          <w:p w14:paraId="49C620E1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3602" w:type="dxa"/>
            <w:vAlign w:val="center"/>
          </w:tcPr>
          <w:p w14:paraId="460C54A5">
            <w:pPr>
              <w:spacing w:before="20" w:after="20" w:line="276" w:lineRule="auto"/>
              <w:jc w:val="left"/>
            </w:pPr>
          </w:p>
        </w:tc>
      </w:tr>
      <w:tr w14:paraId="0FA95C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6EDA552C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项目联系人</w:t>
            </w:r>
          </w:p>
        </w:tc>
        <w:tc>
          <w:tcPr>
            <w:tcW w:w="2353" w:type="dxa"/>
            <w:vAlign w:val="center"/>
          </w:tcPr>
          <w:p w14:paraId="2B9E80A0">
            <w:pPr>
              <w:spacing w:before="20" w:after="20" w:line="276" w:lineRule="auto"/>
              <w:jc w:val="left"/>
            </w:pPr>
          </w:p>
        </w:tc>
        <w:tc>
          <w:tcPr>
            <w:tcW w:w="1104" w:type="dxa"/>
            <w:shd w:val="clear" w:color="auto" w:fill="F2F2F2"/>
            <w:vAlign w:val="center"/>
          </w:tcPr>
          <w:p w14:paraId="2AAD1434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职务/职称</w:t>
            </w:r>
          </w:p>
        </w:tc>
        <w:tc>
          <w:tcPr>
            <w:tcW w:w="3602" w:type="dxa"/>
            <w:vAlign w:val="center"/>
          </w:tcPr>
          <w:p w14:paraId="570D0BFA">
            <w:pPr>
              <w:spacing w:before="20" w:after="20" w:line="276" w:lineRule="auto"/>
              <w:jc w:val="left"/>
            </w:pPr>
          </w:p>
        </w:tc>
      </w:tr>
      <w:tr w14:paraId="2032B44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2025AAB9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2353" w:type="dxa"/>
            <w:vAlign w:val="center"/>
          </w:tcPr>
          <w:p w14:paraId="641A4449">
            <w:pPr>
              <w:spacing w:before="20" w:after="20" w:line="276" w:lineRule="auto"/>
              <w:jc w:val="left"/>
            </w:pPr>
          </w:p>
        </w:tc>
        <w:tc>
          <w:tcPr>
            <w:tcW w:w="1104" w:type="dxa"/>
            <w:shd w:val="clear" w:color="auto" w:fill="F2F2F2"/>
            <w:vAlign w:val="center"/>
          </w:tcPr>
          <w:p w14:paraId="584E6965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电子邮箱</w:t>
            </w:r>
          </w:p>
        </w:tc>
        <w:tc>
          <w:tcPr>
            <w:tcW w:w="3602" w:type="dxa"/>
            <w:vAlign w:val="center"/>
          </w:tcPr>
          <w:p w14:paraId="4B4BDEBB">
            <w:pPr>
              <w:spacing w:before="20" w:after="20" w:line="276" w:lineRule="auto"/>
              <w:jc w:val="left"/>
            </w:pPr>
          </w:p>
        </w:tc>
      </w:tr>
      <w:tr w14:paraId="5C0D57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24AE7341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在园幼儿数</w:t>
            </w:r>
          </w:p>
        </w:tc>
        <w:tc>
          <w:tcPr>
            <w:tcW w:w="2353" w:type="dxa"/>
            <w:vAlign w:val="center"/>
          </w:tcPr>
          <w:p w14:paraId="167A795A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人      个班级</w:t>
            </w:r>
          </w:p>
        </w:tc>
        <w:tc>
          <w:tcPr>
            <w:tcW w:w="1104" w:type="dxa"/>
            <w:shd w:val="clear" w:color="auto" w:fill="F2F2F2"/>
            <w:vAlign w:val="center"/>
          </w:tcPr>
          <w:p w14:paraId="32E75BD7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教职工数</w:t>
            </w:r>
          </w:p>
        </w:tc>
        <w:tc>
          <w:tcPr>
            <w:tcW w:w="3602" w:type="dxa"/>
            <w:vAlign w:val="center"/>
          </w:tcPr>
          <w:p w14:paraId="0C278FC1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人（专任教师    人）</w:t>
            </w:r>
          </w:p>
        </w:tc>
      </w:tr>
      <w:tr w14:paraId="32BE47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trHeight w:val="90" w:hRule="atLeast"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1D2B1FBF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幼儿园体育工作</w:t>
            </w:r>
            <w: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概况简介</w:t>
            </w:r>
          </w:p>
        </w:tc>
        <w:tc>
          <w:tcPr>
            <w:tcW w:w="7059" w:type="dxa"/>
            <w:gridSpan w:val="3"/>
            <w:vAlign w:val="top"/>
          </w:tcPr>
          <w:p w14:paraId="4365B481">
            <w:pPr>
              <w:spacing w:before="20" w:after="20" w:line="276" w:lineRule="auto"/>
              <w:jc w:val="left"/>
            </w:pPr>
            <w:r>
              <w:rPr>
                <w:rFonts w:hint="eastAsia"/>
                <w:lang w:eastAsia="zh-CN"/>
              </w:rPr>
              <w:t>（在体育活动计划制定、环境创设与材料投放、体育活动设计、师幼互动支持、家园社协同共育等方面开展情况，</w:t>
            </w:r>
            <w:r>
              <w:rPr>
                <w:rFonts w:hint="eastAsia"/>
                <w:lang w:val="en-US" w:eastAsia="zh-CN"/>
              </w:rPr>
              <w:t>800字以内</w:t>
            </w:r>
            <w:r>
              <w:rPr>
                <w:rFonts w:hint="eastAsia"/>
                <w:lang w:eastAsia="zh-CN"/>
              </w:rPr>
              <w:t>）</w:t>
            </w:r>
          </w:p>
          <w:p w14:paraId="188CC897">
            <w:pPr>
              <w:spacing w:before="0" w:after="0"/>
            </w:pPr>
          </w:p>
          <w:p w14:paraId="01D8CF67">
            <w:pPr>
              <w:spacing w:before="0" w:after="0"/>
            </w:pPr>
          </w:p>
          <w:p w14:paraId="4D026C63">
            <w:pPr>
              <w:spacing w:before="0" w:after="0"/>
            </w:pPr>
          </w:p>
          <w:p w14:paraId="411C1466">
            <w:pPr>
              <w:spacing w:before="0" w:after="0"/>
            </w:pPr>
          </w:p>
          <w:p w14:paraId="2FD2C08E">
            <w:pPr>
              <w:spacing w:before="0" w:after="0"/>
            </w:pPr>
          </w:p>
          <w:p w14:paraId="0138B9F7">
            <w:pPr>
              <w:spacing w:before="0" w:after="0"/>
            </w:pPr>
          </w:p>
          <w:p w14:paraId="2AB0F5F2">
            <w:pPr>
              <w:spacing w:before="0" w:after="0"/>
            </w:pPr>
          </w:p>
          <w:p w14:paraId="2DD42EC6">
            <w:pPr>
              <w:spacing w:before="0" w:after="0"/>
            </w:pPr>
          </w:p>
          <w:p w14:paraId="3104088F">
            <w:pPr>
              <w:spacing w:before="0" w:after="0"/>
            </w:pPr>
          </w:p>
          <w:p w14:paraId="407B409D">
            <w:pPr>
              <w:spacing w:before="0" w:after="0"/>
            </w:pPr>
          </w:p>
          <w:p w14:paraId="5BA9AC91">
            <w:pPr>
              <w:spacing w:before="0" w:after="0"/>
            </w:pPr>
          </w:p>
          <w:p w14:paraId="674D6644">
            <w:pPr>
              <w:spacing w:before="0" w:after="0"/>
            </w:pPr>
          </w:p>
          <w:p w14:paraId="78E61B9A">
            <w:pPr>
              <w:spacing w:before="0" w:after="0"/>
            </w:pPr>
          </w:p>
          <w:p w14:paraId="5AC17766">
            <w:pPr>
              <w:spacing w:before="0" w:after="0"/>
            </w:pPr>
          </w:p>
          <w:p w14:paraId="01F85F96">
            <w:pPr>
              <w:spacing w:before="0" w:after="0"/>
            </w:pPr>
          </w:p>
          <w:p w14:paraId="4D06D6B8">
            <w:pPr>
              <w:spacing w:before="0" w:after="0"/>
            </w:pPr>
          </w:p>
          <w:p w14:paraId="17FED42C">
            <w:pPr>
              <w:spacing w:before="0" w:after="0"/>
            </w:pPr>
          </w:p>
          <w:p w14:paraId="51F499D3">
            <w:pPr>
              <w:spacing w:before="0" w:after="0"/>
            </w:pPr>
          </w:p>
          <w:p w14:paraId="506A0433">
            <w:pPr>
              <w:spacing w:before="0" w:after="0"/>
            </w:pPr>
          </w:p>
        </w:tc>
      </w:tr>
      <w:tr w14:paraId="0AF4B1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9412" w:type="dxa"/>
            <w:gridSpan w:val="4"/>
            <w:shd w:val="clear" w:color="auto" w:fill="E8E8E8"/>
            <w:vAlign w:val="center"/>
          </w:tcPr>
          <w:p w14:paraId="399324D1">
            <w:pPr>
              <w:keepNext/>
              <w:spacing w:before="20" w:after="20" w:line="276" w:lineRule="auto"/>
              <w:jc w:val="left"/>
            </w:pPr>
            <w:r>
              <w:rPr>
                <w:rFonts w:ascii="Times New Roman" w:hAnsi="Times New Roman" w:eastAsia="黑体"/>
                <w:b/>
                <w:sz w:val="24"/>
              </w:rPr>
              <w:t>二、幼儿园体育工作基础</w:t>
            </w:r>
          </w:p>
        </w:tc>
      </w:tr>
    </w:tbl>
    <w:p w14:paraId="10EEE564">
      <w:pPr>
        <w:keepNext/>
        <w:spacing w:before="80" w:after="40" w:line="312" w:lineRule="auto"/>
      </w:pPr>
      <w:r>
        <w:rPr>
          <w:rFonts w:ascii="Times New Roman" w:hAnsi="Times New Roman" w:eastAsia="黑体"/>
          <w:b/>
          <w:sz w:val="21"/>
        </w:rPr>
        <w:t>（一）场地与器械条件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53"/>
        <w:gridCol w:w="2353"/>
        <w:gridCol w:w="2353"/>
        <w:gridCol w:w="2353"/>
      </w:tblGrid>
      <w:tr w14:paraId="4D2DBC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5BFCD2F6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户外体育活动场地</w:t>
            </w:r>
          </w:p>
        </w:tc>
        <w:tc>
          <w:tcPr>
            <w:tcW w:w="2353" w:type="dxa"/>
            <w:vAlign w:val="center"/>
          </w:tcPr>
          <w:p w14:paraId="25F73DC6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总面积      ㎡，生均      ㎡</w:t>
            </w:r>
          </w:p>
        </w:tc>
        <w:tc>
          <w:tcPr>
            <w:tcW w:w="2353" w:type="dxa"/>
            <w:shd w:val="clear" w:color="auto" w:fill="F2F2F2"/>
            <w:vAlign w:val="center"/>
          </w:tcPr>
          <w:p w14:paraId="592EBB79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室内体育活动空间</w:t>
            </w:r>
          </w:p>
        </w:tc>
        <w:tc>
          <w:tcPr>
            <w:tcW w:w="2353" w:type="dxa"/>
            <w:vAlign w:val="center"/>
          </w:tcPr>
          <w:p w14:paraId="75C6F682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有（      ㎡）  □ 无</w:t>
            </w:r>
          </w:p>
        </w:tc>
      </w:tr>
      <w:tr w14:paraId="6F4910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13979DEC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体育活动区域划分</w:t>
            </w:r>
          </w:p>
        </w:tc>
        <w:tc>
          <w:tcPr>
            <w:tcW w:w="7059" w:type="dxa"/>
            <w:gridSpan w:val="3"/>
            <w:vAlign w:val="center"/>
          </w:tcPr>
          <w:p w14:paraId="3EBB68FD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有明确功能分区    □ 无固定分区，灵活使用</w:t>
            </w:r>
          </w:p>
        </w:tc>
      </w:tr>
      <w:tr w14:paraId="4DB98E9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353" w:type="dxa"/>
            <w:shd w:val="clear" w:color="auto" w:fill="F2F2F2"/>
            <w:vAlign w:val="center"/>
          </w:tcPr>
          <w:p w14:paraId="0678A436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现有主要体育器械</w:t>
            </w:r>
          </w:p>
        </w:tc>
        <w:tc>
          <w:tcPr>
            <w:tcW w:w="7059" w:type="dxa"/>
            <w:gridSpan w:val="3"/>
            <w:vAlign w:val="center"/>
          </w:tcPr>
          <w:p w14:paraId="6D6258E5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大型攀爬组合  □ 悬吊类器械  □ 平衡类器械  □ 跑跳类器械  □ 球类  □ 钻爬类器械</w:t>
            </w:r>
            <w: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□ 废旧/自然低结构材料  □ 自制运动器械  □ 其他：________________</w:t>
            </w:r>
          </w:p>
        </w:tc>
      </w:tr>
    </w:tbl>
    <w:p w14:paraId="376403A1">
      <w:pPr>
        <w:keepNext/>
        <w:spacing w:before="120" w:after="40" w:line="312" w:lineRule="auto"/>
      </w:pPr>
      <w:r>
        <w:rPr>
          <w:rFonts w:ascii="Times New Roman" w:hAnsi="Times New Roman" w:eastAsia="黑体"/>
          <w:b/>
          <w:sz w:val="21"/>
        </w:rPr>
        <w:t>（二）体育活动开展情况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53"/>
        <w:gridCol w:w="2353"/>
        <w:gridCol w:w="2353"/>
        <w:gridCol w:w="2353"/>
      </w:tblGrid>
      <w:tr w14:paraId="05358F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451C4314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每日户外体育活动时长</w:t>
            </w:r>
          </w:p>
        </w:tc>
        <w:tc>
          <w:tcPr>
            <w:tcW w:w="2778" w:type="dxa"/>
            <w:vAlign w:val="center"/>
          </w:tcPr>
          <w:p w14:paraId="17FEFDD3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约      小时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2B96DC1D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每周集体体育教学</w:t>
            </w:r>
          </w:p>
        </w:tc>
        <w:tc>
          <w:tcPr>
            <w:tcW w:w="2778" w:type="dxa"/>
            <w:vAlign w:val="center"/>
          </w:tcPr>
          <w:p w14:paraId="7DE1ADAF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约      次</w:t>
            </w:r>
          </w:p>
        </w:tc>
      </w:tr>
      <w:tr w14:paraId="1DA247F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5FDCD145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主要活动形式</w:t>
            </w:r>
          </w:p>
        </w:tc>
        <w:tc>
          <w:tcPr>
            <w:tcW w:w="7484" w:type="dxa"/>
            <w:gridSpan w:val="3"/>
            <w:vAlign w:val="center"/>
          </w:tcPr>
          <w:p w14:paraId="6521E24E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□ </w:t>
            </w:r>
            <w:r>
              <w:rPr>
                <w:rFonts w:hint="eastAsia"/>
                <w:b w:val="0"/>
                <w:sz w:val="21"/>
                <w:lang w:eastAsia="zh-CN"/>
              </w:rPr>
              <w:t>晨间操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□ 集体体育教学  □ 户外自主游戏  □ 体育游戏  □ 户外混龄活动</w:t>
            </w:r>
            <w: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□ 亲子/运动会  □ 其他：________________</w:t>
            </w:r>
          </w:p>
        </w:tc>
      </w:tr>
      <w:tr w14:paraId="6BAD166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47430BD2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活动内容主要来源</w:t>
            </w:r>
          </w:p>
        </w:tc>
        <w:tc>
          <w:tcPr>
            <w:tcW w:w="7484" w:type="dxa"/>
            <w:gridSpan w:val="3"/>
            <w:vAlign w:val="center"/>
          </w:tcPr>
          <w:p w14:paraId="4043EC32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教材教参  □ 教师自主设计  □ 幼儿兴趣生成  □ 园本课程  □ 其他：____________</w:t>
            </w:r>
          </w:p>
        </w:tc>
      </w:tr>
      <w:tr w14:paraId="2AB477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60B44459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近一年亲子体育</w:t>
            </w:r>
            <w: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活动开展情况</w:t>
            </w:r>
          </w:p>
        </w:tc>
        <w:tc>
          <w:tcPr>
            <w:tcW w:w="7484" w:type="dxa"/>
            <w:gridSpan w:val="3"/>
            <w:vAlign w:val="center"/>
          </w:tcPr>
          <w:p w14:paraId="1AA8AB8A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每学期    次    □ 尚未常态化开展</w:t>
            </w:r>
          </w:p>
        </w:tc>
      </w:tr>
    </w:tbl>
    <w:p w14:paraId="119EECA1">
      <w:pPr>
        <w:keepNext/>
        <w:spacing w:before="120" w:after="40" w:line="312" w:lineRule="auto"/>
      </w:pPr>
      <w:r>
        <w:rPr>
          <w:rFonts w:ascii="Times New Roman" w:hAnsi="Times New Roman" w:eastAsia="黑体"/>
          <w:b/>
          <w:sz w:val="21"/>
        </w:rPr>
        <w:t>（三）师资与教研基础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53"/>
        <w:gridCol w:w="2353"/>
        <w:gridCol w:w="2353"/>
        <w:gridCol w:w="2353"/>
      </w:tblGrid>
      <w:tr w14:paraId="2DC7861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394E794F">
            <w:pPr>
              <w:spacing w:before="20" w:after="20" w:line="276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sz w:val="21"/>
                <w:lang w:eastAsia="zh-CN"/>
              </w:rPr>
              <w:t>常态上体育课老师</w:t>
            </w:r>
          </w:p>
        </w:tc>
        <w:tc>
          <w:tcPr>
            <w:tcW w:w="2778" w:type="dxa"/>
            <w:vAlign w:val="center"/>
          </w:tcPr>
          <w:p w14:paraId="16F6FB8B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有（    人）  □ 无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48099244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体育专题教研机制</w:t>
            </w:r>
          </w:p>
        </w:tc>
        <w:tc>
          <w:tcPr>
            <w:tcW w:w="2778" w:type="dxa"/>
            <w:vAlign w:val="center"/>
          </w:tcPr>
          <w:p w14:paraId="360D1005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有（每月  次）  □ 无</w:t>
            </w:r>
          </w:p>
        </w:tc>
      </w:tr>
      <w:tr w14:paraId="4C0B590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5EDF3CC2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近2年教师体育</w:t>
            </w:r>
            <w: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相关培训情况</w:t>
            </w:r>
          </w:p>
        </w:tc>
        <w:tc>
          <w:tcPr>
            <w:tcW w:w="7484" w:type="dxa"/>
            <w:gridSpan w:val="3"/>
            <w:vAlign w:val="top"/>
          </w:tcPr>
          <w:p w14:paraId="79075543">
            <w:pPr>
              <w:spacing w:before="20" w:after="20" w:line="276" w:lineRule="auto"/>
              <w:jc w:val="left"/>
            </w:pPr>
          </w:p>
          <w:p w14:paraId="5032F342">
            <w:pPr>
              <w:spacing w:before="0" w:after="0"/>
            </w:pPr>
          </w:p>
          <w:p w14:paraId="2AD1EF7D">
            <w:pPr>
              <w:spacing w:before="0" w:after="0"/>
            </w:pPr>
            <w:bookmarkStart w:id="0" w:name="_GoBack"/>
            <w:bookmarkEnd w:id="0"/>
          </w:p>
        </w:tc>
      </w:tr>
      <w:tr w14:paraId="2F0DCB1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6D39C69F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近3年体育工作</w:t>
            </w:r>
            <w: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获奖或成果</w:t>
            </w:r>
          </w:p>
        </w:tc>
        <w:tc>
          <w:tcPr>
            <w:tcW w:w="7484" w:type="dxa"/>
            <w:gridSpan w:val="3"/>
            <w:vAlign w:val="top"/>
          </w:tcPr>
          <w:p w14:paraId="587322BD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楷体"/>
                <w:b w:val="0"/>
                <w:sz w:val="18"/>
              </w:rPr>
              <w:t>（含课题、论文、案例、展示交流、荣誉称号等）</w:t>
            </w:r>
          </w:p>
          <w:p w14:paraId="502068AD">
            <w:pPr>
              <w:spacing w:before="0" w:after="0"/>
            </w:pPr>
          </w:p>
          <w:p w14:paraId="4802F1D0">
            <w:pPr>
              <w:spacing w:before="0" w:after="0"/>
            </w:pPr>
          </w:p>
        </w:tc>
      </w:tr>
    </w:tbl>
    <w:p w14:paraId="479E8B0C">
      <w:pPr>
        <w:keepNext/>
        <w:spacing w:before="120" w:after="40" w:line="312" w:lineRule="auto"/>
      </w:pPr>
      <w:r>
        <w:rPr>
          <w:rFonts w:ascii="Times New Roman" w:hAnsi="Times New Roman" w:eastAsia="黑体"/>
          <w:b/>
          <w:sz w:val="21"/>
        </w:rPr>
        <w:t>（四）本园体育工作特色与经验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412"/>
      </w:tblGrid>
      <w:tr w14:paraId="787523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trHeight w:val="1417" w:hRule="atLeast"/>
          <w:jc w:val="center"/>
        </w:trPr>
        <w:tc>
          <w:tcPr>
            <w:tcW w:w="9411" w:type="dxa"/>
            <w:vAlign w:val="top"/>
          </w:tcPr>
          <w:p w14:paraId="317DE900">
            <w:pPr>
              <w:spacing w:before="20" w:after="20" w:line="276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500字以内</w:t>
            </w:r>
            <w:r>
              <w:rPr>
                <w:rFonts w:hint="eastAsia"/>
                <w:lang w:eastAsia="zh-CN"/>
              </w:rPr>
              <w:t>）</w:t>
            </w:r>
          </w:p>
          <w:p w14:paraId="4D546780">
            <w:pPr>
              <w:spacing w:before="0" w:after="0"/>
            </w:pPr>
          </w:p>
          <w:p w14:paraId="2BE8BC03">
            <w:pPr>
              <w:spacing w:before="0" w:after="0"/>
            </w:pPr>
          </w:p>
          <w:p w14:paraId="6BB93802">
            <w:pPr>
              <w:spacing w:before="0" w:after="0"/>
            </w:pPr>
          </w:p>
        </w:tc>
      </w:tr>
    </w:tbl>
    <w:p w14:paraId="18819E69">
      <w:pPr>
        <w:spacing w:before="0" w:after="60" w:line="240" w:lineRule="auto"/>
      </w:pP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412"/>
      </w:tblGrid>
      <w:tr w14:paraId="612EE5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9411" w:type="dxa"/>
            <w:shd w:val="clear" w:color="auto" w:fill="E8E8E8"/>
            <w:vAlign w:val="center"/>
          </w:tcPr>
          <w:p w14:paraId="0144D833">
            <w:pPr>
              <w:keepNext/>
              <w:spacing w:before="20" w:after="20" w:line="276" w:lineRule="auto"/>
              <w:jc w:val="left"/>
            </w:pPr>
            <w:r>
              <w:rPr>
                <w:rFonts w:ascii="Times New Roman" w:hAnsi="Times New Roman" w:eastAsia="黑体"/>
                <w:b/>
                <w:sz w:val="24"/>
              </w:rPr>
              <w:t>三、现状问题与实践设想</w:t>
            </w:r>
          </w:p>
        </w:tc>
      </w:tr>
    </w:tbl>
    <w:p w14:paraId="78129604">
      <w:pPr>
        <w:keepNext/>
        <w:spacing w:before="80" w:after="40" w:line="312" w:lineRule="auto"/>
      </w:pPr>
      <w:r>
        <w:rPr>
          <w:rFonts w:ascii="Times New Roman" w:hAnsi="Times New Roman" w:eastAsia="黑体"/>
          <w:b/>
          <w:sz w:val="21"/>
        </w:rPr>
        <w:t>（一）当前体育活动存在的主要问题与短板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412"/>
      </w:tblGrid>
      <w:tr w14:paraId="4E08CEC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trHeight w:val="1247" w:hRule="atLeast"/>
          <w:jc w:val="center"/>
        </w:trPr>
        <w:tc>
          <w:tcPr>
            <w:tcW w:w="9411" w:type="dxa"/>
            <w:vAlign w:val="top"/>
          </w:tcPr>
          <w:p w14:paraId="7F865228">
            <w:pPr>
              <w:spacing w:before="20" w:after="20" w:line="276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500字以内</w:t>
            </w:r>
            <w:r>
              <w:rPr>
                <w:rFonts w:hint="eastAsia"/>
                <w:lang w:eastAsia="zh-CN"/>
              </w:rPr>
              <w:t>）</w:t>
            </w:r>
          </w:p>
          <w:p w14:paraId="6FB13D75">
            <w:pPr>
              <w:spacing w:before="0" w:after="0"/>
            </w:pPr>
          </w:p>
          <w:p w14:paraId="5FD5671E">
            <w:pPr>
              <w:spacing w:before="0" w:after="0"/>
            </w:pPr>
          </w:p>
          <w:p w14:paraId="22DB77D7">
            <w:pPr>
              <w:spacing w:before="0" w:after="0"/>
            </w:pPr>
          </w:p>
        </w:tc>
      </w:tr>
    </w:tbl>
    <w:p w14:paraId="3BECD73A">
      <w:pPr>
        <w:keepNext/>
        <w:spacing w:before="120" w:after="40" w:line="312" w:lineRule="auto"/>
      </w:pPr>
      <w:r>
        <w:rPr>
          <w:rFonts w:ascii="Times New Roman" w:hAnsi="Times New Roman" w:eastAsia="黑体"/>
          <w:b/>
          <w:sz w:val="21"/>
        </w:rPr>
        <w:t>（二）拟重点实践探索的方向（可多选，园所结合自身基础自主确定）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06"/>
        <w:gridCol w:w="4706"/>
      </w:tblGrid>
      <w:tr w14:paraId="7FCF5B8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4422" w:type="dxa"/>
            <w:vAlign w:val="center"/>
          </w:tcPr>
          <w:p w14:paraId="2F88CA6C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/>
                <w:sz w:val="21"/>
              </w:rPr>
              <w:t>□ 玩什么——</w:t>
            </w:r>
            <w:r>
              <w:rPr>
                <w:rFonts w:hint="eastAsia"/>
                <w:b/>
                <w:sz w:val="21"/>
                <w:lang w:eastAsia="zh-CN"/>
              </w:rPr>
              <w:t>体育活动</w:t>
            </w:r>
            <w:r>
              <w:rPr>
                <w:rFonts w:ascii="Times New Roman" w:hAnsi="Times New Roman" w:eastAsia="宋体"/>
                <w:b/>
                <w:sz w:val="21"/>
              </w:rPr>
              <w:t>计划</w:t>
            </w:r>
          </w:p>
        </w:tc>
        <w:tc>
          <w:tcPr>
            <w:tcW w:w="4989" w:type="dxa"/>
            <w:vAlign w:val="center"/>
          </w:tcPr>
          <w:p w14:paraId="0DB8D77A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关注幼儿个体差异，探索分层、适宜的锻炼内容与幼儿运动成长记录</w:t>
            </w:r>
          </w:p>
        </w:tc>
      </w:tr>
      <w:tr w14:paraId="713CF28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4422" w:type="dxa"/>
            <w:vAlign w:val="center"/>
          </w:tcPr>
          <w:p w14:paraId="28B0C724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/>
                <w:sz w:val="21"/>
              </w:rPr>
              <w:t>□ 在哪玩——环境创设与材料投放</w:t>
            </w:r>
          </w:p>
        </w:tc>
        <w:tc>
          <w:tcPr>
            <w:tcW w:w="4989" w:type="dxa"/>
            <w:vAlign w:val="center"/>
          </w:tcPr>
          <w:p w14:paraId="5E1B5809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支持幼儿参与运动空间改造，丰富有探究性、适度挑战性的环境与材料</w:t>
            </w:r>
          </w:p>
        </w:tc>
      </w:tr>
      <w:tr w14:paraId="46559B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4422" w:type="dxa"/>
            <w:vAlign w:val="center"/>
          </w:tcPr>
          <w:p w14:paraId="21F799B5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/>
                <w:sz w:val="21"/>
              </w:rPr>
              <w:t>□ 怎么玩——体育活动设计</w:t>
            </w:r>
          </w:p>
        </w:tc>
        <w:tc>
          <w:tcPr>
            <w:tcW w:w="4989" w:type="dxa"/>
            <w:vAlign w:val="center"/>
          </w:tcPr>
          <w:p w14:paraId="0A180BEF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减少高控预设，探索幼儿生成的体育游戏与师幼共定活动规则</w:t>
            </w:r>
          </w:p>
        </w:tc>
      </w:tr>
      <w:tr w14:paraId="34261B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4422" w:type="dxa"/>
            <w:vAlign w:val="center"/>
          </w:tcPr>
          <w:p w14:paraId="5097DEF6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/>
                <w:sz w:val="21"/>
              </w:rPr>
              <w:t>□ 开心玩——师幼互动支持</w:t>
            </w:r>
          </w:p>
        </w:tc>
        <w:tc>
          <w:tcPr>
            <w:tcW w:w="4989" w:type="dxa"/>
            <w:vAlign w:val="center"/>
          </w:tcPr>
          <w:p w14:paraId="1A4F4FF8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优化观察、回应与支架策略，关注幼儿运动中的情绪情感与安全自护</w:t>
            </w:r>
          </w:p>
        </w:tc>
      </w:tr>
      <w:tr w14:paraId="2EE49A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4422" w:type="dxa"/>
            <w:vAlign w:val="center"/>
          </w:tcPr>
          <w:p w14:paraId="2030BF7A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/>
                <w:sz w:val="21"/>
              </w:rPr>
              <w:t>□ 共同玩——家园社协同共育</w:t>
            </w:r>
          </w:p>
        </w:tc>
        <w:tc>
          <w:tcPr>
            <w:tcW w:w="4989" w:type="dxa"/>
            <w:vAlign w:val="center"/>
          </w:tcPr>
          <w:p w14:paraId="37F65731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亲子运动指导、家庭运动习惯养成与社区运动资源联动</w:t>
            </w:r>
          </w:p>
        </w:tc>
      </w:tr>
    </w:tbl>
    <w:p w14:paraId="105D0F83">
      <w:pPr>
        <w:keepNext/>
        <w:spacing w:before="120" w:after="40" w:line="312" w:lineRule="auto"/>
      </w:pPr>
      <w:r>
        <w:rPr>
          <w:rFonts w:ascii="Times New Roman" w:hAnsi="Times New Roman" w:eastAsia="黑体"/>
          <w:b/>
          <w:sz w:val="21"/>
        </w:rPr>
        <w:t>（三）参与项目的初步设想与保障条件</w:t>
      </w:r>
    </w:p>
    <w:tbl>
      <w:tblPr>
        <w:tblStyle w:val="3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06"/>
        <w:gridCol w:w="4706"/>
      </w:tblGrid>
      <w:tr w14:paraId="02FB2A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7FB51B08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人员保障</w:t>
            </w:r>
          </w:p>
        </w:tc>
        <w:tc>
          <w:tcPr>
            <w:tcW w:w="7370" w:type="dxa"/>
            <w:vAlign w:val="center"/>
          </w:tcPr>
          <w:p w14:paraId="39557420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指定 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为</w:t>
            </w:r>
            <w:r>
              <w:rPr>
                <w:rFonts w:ascii="Times New Roman" w:hAnsi="Times New Roman" w:eastAsia="宋体"/>
                <w:b w:val="0"/>
                <w:sz w:val="21"/>
              </w:rPr>
              <w:t>园级管理人员作为项目联系人，统筹本园实践推进；</w:t>
            </w:r>
            <w: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拟组织      名骨干教师参与实践研究（园所内部团队组建与分工自主安排）</w:t>
            </w:r>
          </w:p>
        </w:tc>
      </w:tr>
      <w:tr w14:paraId="7BA192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5F7ABA78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时间与资源保障</w:t>
            </w:r>
          </w:p>
        </w:tc>
        <w:tc>
          <w:tcPr>
            <w:tcW w:w="7370" w:type="dxa"/>
            <w:vAlign w:val="center"/>
          </w:tcPr>
          <w:p w14:paraId="32915617">
            <w:pPr>
              <w:spacing w:before="20" w:after="20" w:line="276" w:lineRule="auto"/>
              <w:jc w:val="left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□ 保障每日户外体育活动时间   </w:t>
            </w:r>
          </w:p>
          <w:p w14:paraId="1DC07F83">
            <w:pPr>
              <w:spacing w:before="20" w:after="2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保障常态化园本教研时间</w:t>
            </w:r>
            <w: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□ 开放体育活动现场，配合观察、访谈与数据采集</w:t>
            </w:r>
          </w:p>
        </w:tc>
      </w:tr>
      <w:tr w14:paraId="615587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cantSplit/>
          <w:trHeight w:val="1304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531457B3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初步实践设想</w:t>
            </w:r>
          </w:p>
        </w:tc>
        <w:tc>
          <w:tcPr>
            <w:tcW w:w="7370" w:type="dxa"/>
            <w:vAlign w:val="top"/>
          </w:tcPr>
          <w:p w14:paraId="093DE6D9">
            <w:pPr>
              <w:spacing w:before="20" w:after="20" w:line="276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800字以内</w:t>
            </w:r>
            <w:r>
              <w:rPr>
                <w:rFonts w:hint="eastAsia"/>
                <w:lang w:eastAsia="zh-CN"/>
              </w:rPr>
              <w:t>）</w:t>
            </w:r>
          </w:p>
          <w:p w14:paraId="1EA1D7EA">
            <w:pPr>
              <w:spacing w:before="0" w:after="0"/>
            </w:pPr>
          </w:p>
          <w:p w14:paraId="642A8EEE">
            <w:pPr>
              <w:spacing w:before="0" w:after="0"/>
            </w:pPr>
          </w:p>
          <w:p w14:paraId="4E951A15">
            <w:pPr>
              <w:spacing w:before="0" w:after="0"/>
            </w:pPr>
          </w:p>
        </w:tc>
      </w:tr>
    </w:tbl>
    <w:p w14:paraId="5FFA1DB0">
      <w:pPr>
        <w:keepNext/>
        <w:spacing w:before="0" w:after="40" w:line="240" w:lineRule="auto"/>
      </w:pPr>
    </w:p>
    <w:p w14:paraId="628D5461">
      <w:pPr>
        <w:spacing w:before="0" w:after="60" w:line="240" w:lineRule="auto"/>
      </w:pPr>
    </w:p>
    <w:p w14:paraId="1C21D4E3">
      <w:pPr>
        <w:spacing w:before="0" w:after="0" w:line="276" w:lineRule="auto"/>
      </w:pPr>
    </w:p>
    <w:sectPr>
      <w:foot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C059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F0CC1">
    <w:pPr>
      <w:pStyle w:val="24"/>
      <w:jc w:val="center"/>
    </w:pPr>
    <w:r>
      <w:rPr>
        <w:rFonts w:ascii="Times New Roman" w:hAnsi="Times New Roman" w:eastAsia="宋体"/>
        <w:b w:val="0"/>
        <w:sz w:val="18"/>
      </w:rPr>
      <w:fldChar w:fldCharType="begin"/>
    </w:r>
    <w:r>
      <w:rPr>
        <w:rFonts w:ascii="Times New Roman" w:hAnsi="Times New Roman" w:eastAsia="宋体"/>
        <w:b w:val="0"/>
        <w:sz w:val="18"/>
      </w:rPr>
      <w:instrText xml:space="preserve">PAGE</w:instrText>
    </w:r>
    <w:r>
      <w:rPr>
        <w:rFonts w:ascii="Times New Roman" w:hAnsi="Times New Roman" w:eastAsia="宋体"/>
        <w:b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B240FE7"/>
    <w:rsid w:val="F7379ABA"/>
    <w:rsid w:val="FBE7813F"/>
    <w:rsid w:val="FD4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:creator>python-docx</dc:creator>
  <dc:description>generated by python-docx</dc:description>
  <cp:lastModifiedBy>冠亚</cp:lastModifiedBy>
  <dcterms:modified xsi:type="dcterms:W3CDTF">2026-09-20T10:08:10Z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53AB9E94A6AED6CB4B6BAA6AF84190E5_42</vt:lpwstr>
  </property>
</Properties>
</file>