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49D80">
      <w:pPr>
        <w:pStyle w:val="8"/>
        <w:spacing w:after="156" w:afterLines="50" w:line="500" w:lineRule="exact"/>
        <w:ind w:firstLine="0" w:firstLineChars="0"/>
        <w:jc w:val="both"/>
        <w:rPr>
          <w:rFonts w:hint="eastAsia" w:ascii="微软雅黑" w:hAnsi="微软雅黑" w:eastAsia="微软雅黑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4D9E7112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  <w:t>2025年度郑州中等职业学校学生专业技能考核安排</w:t>
      </w:r>
    </w:p>
    <w:tbl>
      <w:tblPr>
        <w:tblStyle w:val="6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794"/>
        <w:gridCol w:w="1225"/>
        <w:gridCol w:w="883"/>
        <w:gridCol w:w="1100"/>
        <w:gridCol w:w="1425"/>
        <w:gridCol w:w="1463"/>
        <w:gridCol w:w="1787"/>
        <w:gridCol w:w="1363"/>
        <w:gridCol w:w="2537"/>
      </w:tblGrid>
      <w:tr w14:paraId="3864A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10" w:type="dxa"/>
            <w:noWrap w:val="0"/>
            <w:vAlign w:val="center"/>
          </w:tcPr>
          <w:p w14:paraId="5F23311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专业名称</w:t>
            </w:r>
          </w:p>
        </w:tc>
        <w:tc>
          <w:tcPr>
            <w:tcW w:w="794" w:type="dxa"/>
            <w:noWrap w:val="0"/>
            <w:vAlign w:val="center"/>
          </w:tcPr>
          <w:p w14:paraId="79872023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专业</w:t>
            </w:r>
          </w:p>
          <w:p w14:paraId="38BFCEFA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代码</w:t>
            </w:r>
          </w:p>
        </w:tc>
        <w:tc>
          <w:tcPr>
            <w:tcW w:w="1225" w:type="dxa"/>
            <w:noWrap w:val="0"/>
            <w:vAlign w:val="center"/>
          </w:tcPr>
          <w:p w14:paraId="58CF9976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考核</w:t>
            </w:r>
          </w:p>
          <w:p w14:paraId="0B82C680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83" w:type="dxa"/>
            <w:noWrap w:val="0"/>
            <w:vAlign w:val="center"/>
          </w:tcPr>
          <w:p w14:paraId="569A6E64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参加</w:t>
            </w:r>
          </w:p>
          <w:p w14:paraId="40C109BB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级</w:t>
            </w:r>
          </w:p>
        </w:tc>
        <w:tc>
          <w:tcPr>
            <w:tcW w:w="1100" w:type="dxa"/>
            <w:noWrap w:val="0"/>
            <w:vAlign w:val="center"/>
          </w:tcPr>
          <w:p w14:paraId="38A19655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考生总数</w:t>
            </w:r>
          </w:p>
        </w:tc>
        <w:tc>
          <w:tcPr>
            <w:tcW w:w="1425" w:type="dxa"/>
            <w:noWrap w:val="0"/>
            <w:vAlign w:val="center"/>
          </w:tcPr>
          <w:p w14:paraId="36293323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考核时间</w:t>
            </w:r>
          </w:p>
          <w:p w14:paraId="4D281FE2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（日期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+时间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63" w:type="dxa"/>
            <w:noWrap w:val="0"/>
            <w:vAlign w:val="center"/>
          </w:tcPr>
          <w:p w14:paraId="12CFB091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考核时长</w:t>
            </w:r>
          </w:p>
          <w:p w14:paraId="5B2CD0F4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（分钟）</w:t>
            </w:r>
          </w:p>
        </w:tc>
        <w:tc>
          <w:tcPr>
            <w:tcW w:w="1787" w:type="dxa"/>
            <w:noWrap w:val="0"/>
            <w:vAlign w:val="center"/>
          </w:tcPr>
          <w:p w14:paraId="2A05FCCD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考核</w:t>
            </w:r>
          </w:p>
          <w:p w14:paraId="19AD4F09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依据标准</w:t>
            </w:r>
          </w:p>
        </w:tc>
        <w:tc>
          <w:tcPr>
            <w:tcW w:w="1363" w:type="dxa"/>
            <w:noWrap w:val="0"/>
            <w:vAlign w:val="center"/>
          </w:tcPr>
          <w:p w14:paraId="2F9FCB6B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考核项目</w:t>
            </w:r>
          </w:p>
          <w:p w14:paraId="304E45B6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联系人</w:t>
            </w:r>
          </w:p>
        </w:tc>
        <w:tc>
          <w:tcPr>
            <w:tcW w:w="2537" w:type="dxa"/>
            <w:noWrap w:val="0"/>
            <w:vAlign w:val="center"/>
          </w:tcPr>
          <w:p w14:paraId="52FA072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手机号</w:t>
            </w:r>
          </w:p>
        </w:tc>
      </w:tr>
      <w:tr w14:paraId="7370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10" w:type="dxa"/>
            <w:noWrap w:val="0"/>
            <w:vAlign w:val="center"/>
          </w:tcPr>
          <w:p w14:paraId="34AD475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08A74A3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49F8E1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61052D74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62BC7E6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C2F293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50CE25D6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4C4A11E0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6F95D3EE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564B2C2F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6A04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1D0EBBEA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2AEEF5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DAD11E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530B7CD9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735BE0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1856FAF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5363E52A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21919531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58382B14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77E85ED2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8F5E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10" w:type="dxa"/>
            <w:noWrap w:val="0"/>
            <w:vAlign w:val="center"/>
          </w:tcPr>
          <w:p w14:paraId="59883413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44670F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D94F97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005F761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5CD004F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71E9F1E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1BD56B0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05099061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17006397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2318AB1A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95BB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545D00E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F44730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01CEA21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2BBCE34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7611CECF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72771DCE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565E674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342A612C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488312BD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75810D72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55C0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3F06AAF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0CE55F3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BFD1B7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607C9C27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302B3A3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B5D8B0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6BCD5716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2C766B67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055CC0D0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7613EBE3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A6BF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3FF5CEA4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933871E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3AC9BE47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68C2A33E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09F05D8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2BCEC5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0E1C739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6D232BCD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163F6FDC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04940695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1F4E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1E63643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C77C91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A65819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79A86AC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5C605B5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F254799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43BAD15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58CC8EB6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2D8ABE1D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70127754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6D6DA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58A42AD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0C3EE8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81B55C7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4D46EE1E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6E233DC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DC42A6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0EFE3F71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51B5F4C9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60455E53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360CD3A1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7A07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41D9839E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D4005F9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342F471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4DD6B2B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18F8B7A8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519D8A3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2265E77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7C6728A5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7B18E55C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2821B3CC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09FB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115A9F8B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2021D0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E7EB03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7F552C4A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5D00C05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238942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35A3ADB3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65669595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6411F655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4AF52017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E7FA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0FACA8E0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D269B17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9CD6E0D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3E1976BF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4DFB6D5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273FFEE1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144BD2B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5A290F0E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384807E5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5DD4AB12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5AE0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0" w:type="dxa"/>
            <w:noWrap w:val="0"/>
            <w:vAlign w:val="center"/>
          </w:tcPr>
          <w:p w14:paraId="27F13F39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0D96FB2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5B88A675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83" w:type="dxa"/>
            <w:noWrap w:val="0"/>
            <w:vAlign w:val="center"/>
          </w:tcPr>
          <w:p w14:paraId="494FDB2F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15AED6BC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16E5B66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6FBFF0C4"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2295CB32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 w14:paraId="21D13213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37" w:type="dxa"/>
            <w:noWrap w:val="0"/>
            <w:vAlign w:val="center"/>
          </w:tcPr>
          <w:p w14:paraId="4F475B18">
            <w:pPr>
              <w:spacing w:line="32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 w14:paraId="0ADDE9D1">
      <w:pPr>
        <w:pStyle w:val="8"/>
        <w:spacing w:after="156" w:afterLines="50" w:line="500" w:lineRule="exact"/>
        <w:ind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6838" w:h="11906" w:orient="landscape"/>
          <w:pgMar w:top="1588" w:right="2098" w:bottom="1588" w:left="2098" w:header="851" w:footer="1701" w:gutter="0"/>
          <w:pgNumType w:fmt="numberInDash"/>
          <w:cols w:space="720" w:num="1"/>
          <w:docGrid w:type="linesAndChars" w:linePitch="573" w:charSpace="-1843"/>
        </w:sect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说明：专业名称和专业代码务必使用《中等职业教育专业目录》（2021年）中专业名称和专业代码</w:t>
      </w:r>
    </w:p>
    <w:p w14:paraId="2416EBD0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  <w:t>2025年度郑州中等职业学校学生专业技能考核二维码</w:t>
      </w:r>
    </w:p>
    <w:p w14:paraId="76C68FE8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2"/>
          <w:sz w:val="41"/>
          <w:szCs w:val="4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555625</wp:posOffset>
            </wp:positionH>
            <wp:positionV relativeFrom="paragraph">
              <wp:posOffset>579120</wp:posOffset>
            </wp:positionV>
            <wp:extent cx="4208780" cy="5594350"/>
            <wp:effectExtent l="0" t="0" r="1270" b="6350"/>
            <wp:wrapTopAndBottom/>
            <wp:docPr id="1" name="图片 1" descr="问卷星二维码海报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问卷星二维码海报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8780" cy="559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397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     </w:t>
      </w:r>
    </w:p>
    <w:p w14:paraId="1E330778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br w:type="page"/>
      </w:r>
    </w:p>
    <w:p w14:paraId="386BB1F2">
      <w:pPr>
        <w:pStyle w:val="8"/>
        <w:spacing w:after="156" w:afterLines="50" w:line="500" w:lineRule="exact"/>
        <w:ind w:firstLine="0" w:firstLineChars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09CE595E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  <w:t>2025年度郑州中等职业学校</w:t>
      </w:r>
    </w:p>
    <w:p w14:paraId="770D317B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  <w:t>学生专业技能考核考点分布表</w:t>
      </w:r>
    </w:p>
    <w:tbl>
      <w:tblPr>
        <w:tblStyle w:val="6"/>
        <w:tblW w:w="88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418"/>
        <w:gridCol w:w="944"/>
        <w:gridCol w:w="712"/>
        <w:gridCol w:w="1882"/>
        <w:gridCol w:w="990"/>
        <w:gridCol w:w="2355"/>
      </w:tblGrid>
      <w:tr w14:paraId="3D7B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63" w:type="dxa"/>
            <w:noWrap w:val="0"/>
            <w:vAlign w:val="center"/>
          </w:tcPr>
          <w:p w14:paraId="2C621357">
            <w:pPr>
              <w:spacing w:line="320" w:lineRule="exact"/>
              <w:jc w:val="center"/>
              <w:rPr>
                <w:rFonts w:hint="eastAsia" w:ascii="宋体" w:hAnsi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418" w:type="dxa"/>
            <w:noWrap w:val="0"/>
            <w:vAlign w:val="center"/>
          </w:tcPr>
          <w:p w14:paraId="68768640"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学校名称</w:t>
            </w:r>
          </w:p>
        </w:tc>
        <w:tc>
          <w:tcPr>
            <w:tcW w:w="944" w:type="dxa"/>
            <w:noWrap w:val="0"/>
            <w:vAlign w:val="center"/>
          </w:tcPr>
          <w:p w14:paraId="3476A3AE"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考核项目名称</w:t>
            </w:r>
          </w:p>
        </w:tc>
        <w:tc>
          <w:tcPr>
            <w:tcW w:w="712" w:type="dxa"/>
            <w:noWrap w:val="0"/>
            <w:vAlign w:val="center"/>
          </w:tcPr>
          <w:p w14:paraId="1E618951">
            <w:pPr>
              <w:spacing w:line="320" w:lineRule="exact"/>
              <w:jc w:val="both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参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加</w:t>
            </w: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年级</w:t>
            </w:r>
          </w:p>
        </w:tc>
        <w:tc>
          <w:tcPr>
            <w:tcW w:w="1882" w:type="dxa"/>
            <w:noWrap w:val="0"/>
            <w:vAlign w:val="center"/>
          </w:tcPr>
          <w:p w14:paraId="63FD337E">
            <w:pPr>
              <w:spacing w:line="320" w:lineRule="exact"/>
              <w:jc w:val="center"/>
              <w:rPr>
                <w:rFonts w:hint="eastAsia" w:ascii="宋体" w:hAnsi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考核时间</w:t>
            </w:r>
          </w:p>
          <w:p w14:paraId="31F1A8A0"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（具体到几点几分）</w:t>
            </w:r>
          </w:p>
        </w:tc>
        <w:tc>
          <w:tcPr>
            <w:tcW w:w="990" w:type="dxa"/>
            <w:noWrap w:val="0"/>
            <w:vAlign w:val="center"/>
          </w:tcPr>
          <w:p w14:paraId="1B8B1642">
            <w:pPr>
              <w:spacing w:line="320" w:lineRule="exact"/>
              <w:jc w:val="center"/>
              <w:rPr>
                <w:rFonts w:hint="eastAsia" w:ascii="宋体" w:hAnsi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考核时长</w:t>
            </w:r>
          </w:p>
          <w:p w14:paraId="719C8667"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（分钟）</w:t>
            </w:r>
          </w:p>
        </w:tc>
        <w:tc>
          <w:tcPr>
            <w:tcW w:w="2355" w:type="dxa"/>
            <w:noWrap w:val="0"/>
            <w:vAlign w:val="center"/>
          </w:tcPr>
          <w:p w14:paraId="7DB6DAA3">
            <w:pPr>
              <w:spacing w:line="320" w:lineRule="exact"/>
              <w:jc w:val="both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考核项目联系人及手机号</w:t>
            </w:r>
          </w:p>
        </w:tc>
      </w:tr>
      <w:tr w14:paraId="73163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7D6BABD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915942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505A07E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6BAE629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6DE095A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8BA8C0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47B44301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77A5F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CE5A3B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50CB49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3AE17AC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BB8F68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1146CCA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1248166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7575BDBA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3B2C5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457A73D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4276A0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35351D9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F6D0BA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5F7A5BB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38D5D6F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7ACD0294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0C395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0BEF081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D4B1D7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59C59EF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3A3D382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3649488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25BD2A7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7EE5DB3E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058B0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05B608A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0E4148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5F4AE62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6C84085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74A3A58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239E4D0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7A038074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0F821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8AD6F0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24FCB2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10992CE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4B89730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3DBFFD2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6AA5087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58333AB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27E70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1B734405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873EC05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2F104DC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A38242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276F390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4A8C0E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479E671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1ADF6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1CA6931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A7E544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03365E7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7C8EA1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733F090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2ED525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1BF66DED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10BEC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792971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1A7B2A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177809F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B7A77F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5CC39BE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D8E2B1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60F35773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1214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7918B3F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727D9F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FDD2C6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6179637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0238765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158DAB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5D13070C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18088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45E739E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BD5C33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2208B6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4E59D49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43831A9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11100E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01B78A59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5FDBE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2AD7CAC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C4AD45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47E4292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B38C91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4858E16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18255AC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6B86FC2D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517B4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17B8A5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F05333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292455D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B6574D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16E1302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DCE8B1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15EC55AA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7BD71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2C6A35D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261FB6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2727B5B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BEA229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3204FC9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7FB4C0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045A2E9D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29357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7421036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EA9748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34115DA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444F140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63704C4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7BA91D6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32BB55B3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0F52F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21D0658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89EAAA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007E510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629698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3E854E7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7F16C9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16233537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72B5F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44274DE5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96E6EE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0A22A095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3F1426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2C27B2B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3EE3D27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55C32E98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30C1A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1B2F7A7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AD5B3B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0A2E54B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3E70E67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672769D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C9FB1D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1E007F0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58C1F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CE44B1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9F41DF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A4016F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626C539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73469A5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6D74ED7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B78B098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613FB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1042E90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065EF6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42B5519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70BB3AA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02EA1B7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29CBD46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70A7BD48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63C81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2F8E9DF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5061D3F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38640C1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0F285F5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16452C73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7B5C31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466D2550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6039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303DAE9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C94C06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E1AC85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384A4595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10527CE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65FC14D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4E7330E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7803A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2F332FB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6073F0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2E12D24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59022CC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7E14FDC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741E82B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6BA3873C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395D9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7170CCC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DD3D6D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0DEE97E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E9983C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04F69B28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1E26BBA7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2BC5ABD5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040E6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4A8C126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123AED1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7414E61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2E6938A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4B96C7B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3534DD4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5C211AA7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  <w:tr w14:paraId="6610C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" w:type="dxa"/>
            <w:noWrap w:val="0"/>
            <w:vAlign w:val="center"/>
          </w:tcPr>
          <w:p w14:paraId="56B17BFA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717ABF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noWrap w:val="0"/>
            <w:vAlign w:val="center"/>
          </w:tcPr>
          <w:p w14:paraId="4A14070B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 w14:paraId="163154CC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82" w:type="dxa"/>
            <w:noWrap w:val="0"/>
            <w:vAlign w:val="center"/>
          </w:tcPr>
          <w:p w14:paraId="628DBAF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F960B3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noWrap w:val="0"/>
            <w:vAlign w:val="center"/>
          </w:tcPr>
          <w:p w14:paraId="1B9A789F">
            <w:pPr>
              <w:spacing w:line="320" w:lineRule="exact"/>
              <w:jc w:val="both"/>
              <w:rPr>
                <w:rFonts w:ascii="宋体" w:hAnsi="宋体"/>
                <w:szCs w:val="21"/>
              </w:rPr>
            </w:pPr>
          </w:p>
        </w:tc>
      </w:tr>
    </w:tbl>
    <w:p w14:paraId="031B29E4">
      <w:pPr>
        <w:pStyle w:val="8"/>
        <w:spacing w:after="156" w:afterLines="50" w:line="500" w:lineRule="exact"/>
        <w:ind w:firstLine="0" w:firstLineChars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2839358C">
      <w:pPr>
        <w:spacing w:line="7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highlight w:val="none"/>
          <w:lang w:val="en-US" w:eastAsia="zh-CN"/>
        </w:rPr>
        <w:t>郑州市中等职业学校专业技能考核评价表</w:t>
      </w:r>
    </w:p>
    <w:p w14:paraId="22A624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line="280" w:lineRule="exact"/>
        <w:ind w:right="-720"/>
        <w:textAlignment w:val="auto"/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视导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bidi="ar"/>
        </w:rPr>
        <w:t>学校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eastAsia="zh-CN" w:bidi="ar"/>
        </w:rPr>
        <w:t>（考点）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bidi="ar"/>
        </w:rPr>
        <w:t xml:space="preserve">：                      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视导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bidi="ar"/>
        </w:rPr>
        <w:t>时间：</w:t>
      </w:r>
    </w:p>
    <w:p w14:paraId="57C96E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line="280" w:lineRule="exact"/>
        <w:ind w:right="-720"/>
        <w:textAlignment w:val="auto"/>
        <w:rPr>
          <w:rFonts w:hint="default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考核专业：</w:t>
      </w:r>
      <w:r>
        <w:rPr>
          <w:rFonts w:hint="eastAsia"/>
          <w:b/>
          <w:sz w:val="24"/>
          <w:szCs w:val="24"/>
        </w:rPr>
        <w:t xml:space="preserve">     </w:t>
      </w:r>
      <w:r>
        <w:rPr>
          <w:rFonts w:hint="eastAsia"/>
          <w:b/>
          <w:sz w:val="24"/>
          <w:szCs w:val="24"/>
          <w:lang w:val="en-US" w:eastAsia="zh-CN"/>
        </w:rPr>
        <w:t xml:space="preserve">            考核项目：               考核年级：</w:t>
      </w:r>
    </w:p>
    <w:tbl>
      <w:tblPr>
        <w:tblStyle w:val="6"/>
        <w:tblW w:w="8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6762"/>
        <w:gridCol w:w="642"/>
      </w:tblGrid>
      <w:tr w14:paraId="5CBB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1ECE490C">
            <w:pPr>
              <w:snapToGrid w:val="0"/>
              <w:jc w:val="center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及分值</w:t>
            </w:r>
          </w:p>
        </w:tc>
        <w:tc>
          <w:tcPr>
            <w:tcW w:w="6762" w:type="dxa"/>
            <w:noWrap w:val="0"/>
            <w:vAlign w:val="center"/>
          </w:tcPr>
          <w:p w14:paraId="6371FB3E">
            <w:pPr>
              <w:snapToGrid w:val="0"/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观察要素</w:t>
            </w:r>
          </w:p>
        </w:tc>
        <w:tc>
          <w:tcPr>
            <w:tcW w:w="642" w:type="dxa"/>
            <w:noWrap w:val="0"/>
            <w:vAlign w:val="center"/>
          </w:tcPr>
          <w:p w14:paraId="5757EE02">
            <w:pPr>
              <w:snapToGrid w:val="0"/>
              <w:jc w:val="center"/>
              <w:rPr>
                <w:rFonts w:hint="eastAsia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评分</w:t>
            </w:r>
          </w:p>
        </w:tc>
      </w:tr>
      <w:tr w14:paraId="4E910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41C64270">
            <w:pPr>
              <w:snapToGrid w:val="0"/>
              <w:jc w:val="center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准备情况</w:t>
            </w:r>
          </w:p>
          <w:p w14:paraId="32FF14F3">
            <w:pPr>
              <w:snapToGrid w:val="0"/>
              <w:jc w:val="center"/>
              <w:rPr>
                <w:rFonts w:hint="default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（10分）</w:t>
            </w:r>
          </w:p>
        </w:tc>
        <w:tc>
          <w:tcPr>
            <w:tcW w:w="6762" w:type="dxa"/>
            <w:noWrap w:val="0"/>
            <w:vAlign w:val="top"/>
          </w:tcPr>
          <w:p w14:paraId="0DA7E613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1.组织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有序，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分工明确，责任到人</w:t>
            </w:r>
          </w:p>
          <w:p w14:paraId="364E905D">
            <w:pPr>
              <w:snapToGrid w:val="0"/>
              <w:jc w:val="left"/>
              <w:rPr>
                <w:rFonts w:hint="eastAsia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2.考核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实施办法（视导组带回存档）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详实完整、严谨规范、操作性强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642" w:type="dxa"/>
            <w:noWrap w:val="0"/>
            <w:vAlign w:val="top"/>
          </w:tcPr>
          <w:p w14:paraId="06159934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619D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14E2EAE9">
            <w:pPr>
              <w:snapToGrid w:val="0"/>
              <w:jc w:val="center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考场布置</w:t>
            </w:r>
          </w:p>
          <w:p w14:paraId="2AEF78BA">
            <w:pPr>
              <w:snapToGrid w:val="0"/>
              <w:jc w:val="center"/>
              <w:rPr>
                <w:rFonts w:hint="default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（10分）</w:t>
            </w:r>
          </w:p>
        </w:tc>
        <w:tc>
          <w:tcPr>
            <w:tcW w:w="6762" w:type="dxa"/>
            <w:noWrap w:val="0"/>
            <w:vAlign w:val="top"/>
          </w:tcPr>
          <w:p w14:paraId="4DA1B671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1.有考风考纪、安全操作及其他重要提醒事项的标语或指示牌</w:t>
            </w:r>
          </w:p>
          <w:p w14:paraId="27532DF3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2.考场布置合理，整洁有序</w:t>
            </w:r>
          </w:p>
          <w:p w14:paraId="5B413F37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3.专业设施、设备提前安全调试到位，操作工具、耗材等准备到位</w:t>
            </w:r>
          </w:p>
          <w:p w14:paraId="12F75923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4.考场外警戒线明显，有考场分布图、曝光台等</w:t>
            </w:r>
          </w:p>
        </w:tc>
        <w:tc>
          <w:tcPr>
            <w:tcW w:w="642" w:type="dxa"/>
            <w:noWrap w:val="0"/>
            <w:vAlign w:val="top"/>
          </w:tcPr>
          <w:p w14:paraId="1DC90521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76419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050E2CEB">
            <w:pPr>
              <w:snapToGrid w:val="0"/>
              <w:jc w:val="center"/>
              <w:rPr>
                <w:rFonts w:hint="eastAsia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考核内容与形式</w:t>
            </w:r>
          </w:p>
          <w:p w14:paraId="4A561515">
            <w:pPr>
              <w:snapToGrid w:val="0"/>
              <w:jc w:val="center"/>
              <w:rPr>
                <w:rFonts w:hint="eastAsia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30分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62" w:type="dxa"/>
            <w:noWrap w:val="0"/>
            <w:vAlign w:val="top"/>
          </w:tcPr>
          <w:p w14:paraId="6E27DE73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1.考题样卷、题库（视导组带回存档）</w:t>
            </w:r>
          </w:p>
          <w:p w14:paraId="6C180643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2.评分细则或标准（视导组带回存档）</w:t>
            </w:r>
          </w:p>
          <w:p w14:paraId="1E6EDE98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3.考核形式（规范性、科学性、先进性）</w:t>
            </w:r>
          </w:p>
        </w:tc>
        <w:tc>
          <w:tcPr>
            <w:tcW w:w="642" w:type="dxa"/>
            <w:noWrap w:val="0"/>
            <w:vAlign w:val="top"/>
          </w:tcPr>
          <w:p w14:paraId="4B803FCC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1C30E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4BEE1F5A">
            <w:pPr>
              <w:snapToGrid w:val="0"/>
              <w:jc w:val="center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考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核软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硬件条件</w:t>
            </w:r>
          </w:p>
          <w:p w14:paraId="7E98F512">
            <w:pPr>
              <w:snapToGrid w:val="0"/>
              <w:jc w:val="center"/>
              <w:rPr>
                <w:rFonts w:hint="default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（10分）</w:t>
            </w:r>
          </w:p>
        </w:tc>
        <w:tc>
          <w:tcPr>
            <w:tcW w:w="6762" w:type="dxa"/>
            <w:noWrap w:val="0"/>
            <w:vAlign w:val="top"/>
          </w:tcPr>
          <w:p w14:paraId="18BC0C18">
            <w:pPr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1.了解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考核所使用的设备型号、系统平台名称、软件名称等</w:t>
            </w:r>
          </w:p>
          <w:p w14:paraId="03299772">
            <w:pPr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实操考试同时开考的考场及工位数</w:t>
            </w:r>
          </w:p>
        </w:tc>
        <w:tc>
          <w:tcPr>
            <w:tcW w:w="642" w:type="dxa"/>
            <w:noWrap w:val="0"/>
            <w:vAlign w:val="top"/>
          </w:tcPr>
          <w:p w14:paraId="1A06AA9D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1EF1F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4C7FFA05">
            <w:pPr>
              <w:snapToGrid w:val="0"/>
              <w:jc w:val="center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考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核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组织</w:t>
            </w:r>
          </w:p>
          <w:p w14:paraId="74F9E8F0">
            <w:pPr>
              <w:snapToGrid w:val="0"/>
              <w:jc w:val="center"/>
              <w:rPr>
                <w:rFonts w:hint="default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(20分)</w:t>
            </w:r>
          </w:p>
        </w:tc>
        <w:tc>
          <w:tcPr>
            <w:tcW w:w="6762" w:type="dxa"/>
            <w:noWrap w:val="0"/>
            <w:vAlign w:val="top"/>
          </w:tcPr>
          <w:p w14:paraId="731C95E9">
            <w:pPr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工作人员着装整洁大方、有庄重感，佩戴监考证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准时到岗</w:t>
            </w:r>
          </w:p>
          <w:p w14:paraId="51232C01">
            <w:pPr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考评人员工作规范认真、公平公正</w:t>
            </w:r>
          </w:p>
          <w:p w14:paraId="2B82F8C2">
            <w:pPr>
              <w:snapToGrid w:val="0"/>
              <w:jc w:val="left"/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  <w:t>3.考场外合理安排警戒人员，确保场外环境安静有序、无闲杂人员逗留、喧哗或进入考场</w:t>
            </w:r>
          </w:p>
          <w:p w14:paraId="25381995">
            <w:pPr>
              <w:snapToGrid w:val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4.考生</w:t>
            </w:r>
            <w:r>
              <w:rPr>
                <w:rFonts w:hint="eastAsia" w:ascii="宋体" w:hAnsi="宋体" w:cs="宋体"/>
                <w:b w:val="0"/>
                <w:bCs/>
                <w:color w:val="211F1F"/>
                <w:sz w:val="21"/>
                <w:szCs w:val="21"/>
              </w:rPr>
              <w:t>着装整洁，持相关证件入场，考核全过程安静、有礼貌</w:t>
            </w:r>
          </w:p>
          <w:p w14:paraId="139FE7F5">
            <w:pPr>
              <w:snapToGrid w:val="0"/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  <w:t>5.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措施到位。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  <w:t>未发生严重影响考试进程的事故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  <w:t>停电、安全事故、师生冲突等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2" w:type="dxa"/>
            <w:noWrap w:val="0"/>
            <w:vAlign w:val="top"/>
          </w:tcPr>
          <w:p w14:paraId="4D68674C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03DE1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1BE47942">
            <w:pPr>
              <w:snapToGrid w:val="0"/>
              <w:jc w:val="center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考核结果</w:t>
            </w:r>
          </w:p>
          <w:p w14:paraId="74129462">
            <w:pPr>
              <w:snapToGrid w:val="0"/>
              <w:jc w:val="center"/>
              <w:rPr>
                <w:rFonts w:hint="eastAsia" w:eastAsia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62" w:type="dxa"/>
            <w:noWrap w:val="0"/>
            <w:vAlign w:val="top"/>
          </w:tcPr>
          <w:p w14:paraId="3A92D64F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应考人数、实际参加考核的考生数</w:t>
            </w:r>
          </w:p>
          <w:p w14:paraId="70B11745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考核优秀率、良好率、合格率</w:t>
            </w:r>
          </w:p>
        </w:tc>
        <w:tc>
          <w:tcPr>
            <w:tcW w:w="642" w:type="dxa"/>
            <w:noWrap w:val="0"/>
            <w:vAlign w:val="top"/>
          </w:tcPr>
          <w:p w14:paraId="47D8F25C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2716B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60" w:type="dxa"/>
            <w:noWrap w:val="0"/>
            <w:vAlign w:val="center"/>
          </w:tcPr>
          <w:p w14:paraId="2FD18E93">
            <w:pPr>
              <w:snapToGrid w:val="0"/>
              <w:jc w:val="center"/>
              <w:rPr>
                <w:rFonts w:hint="eastAsia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总  分</w:t>
            </w:r>
          </w:p>
        </w:tc>
        <w:tc>
          <w:tcPr>
            <w:tcW w:w="6762" w:type="dxa"/>
            <w:noWrap w:val="0"/>
            <w:vAlign w:val="top"/>
          </w:tcPr>
          <w:p w14:paraId="28518519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6886A166"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2" w:type="dxa"/>
            <w:noWrap w:val="0"/>
            <w:vAlign w:val="top"/>
          </w:tcPr>
          <w:p w14:paraId="4852FCBD">
            <w:pPr>
              <w:snapToGrid w:val="0"/>
              <w:jc w:val="both"/>
              <w:rPr>
                <w:b w:val="0"/>
                <w:bCs/>
                <w:sz w:val="21"/>
                <w:szCs w:val="21"/>
              </w:rPr>
            </w:pPr>
          </w:p>
        </w:tc>
      </w:tr>
      <w:tr w14:paraId="72E0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762" w:type="dxa"/>
            <w:gridSpan w:val="3"/>
            <w:noWrap w:val="0"/>
            <w:vAlign w:val="center"/>
          </w:tcPr>
          <w:p w14:paraId="383A3A14">
            <w:pPr>
              <w:snapToGrid w:val="0"/>
              <w:jc w:val="both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评价、分析与建议（此栏可以扩展）</w:t>
            </w:r>
          </w:p>
          <w:p w14:paraId="5BF574C3">
            <w:pPr>
              <w:snapToGrid w:val="0"/>
              <w:jc w:val="both"/>
              <w:rPr>
                <w:rFonts w:hint="eastAsia"/>
                <w:b w:val="0"/>
                <w:bCs/>
                <w:sz w:val="24"/>
                <w:lang w:val="en-US" w:eastAsia="zh-CN"/>
              </w:rPr>
            </w:pPr>
          </w:p>
          <w:p w14:paraId="54A968ED">
            <w:pPr>
              <w:snapToGrid w:val="0"/>
              <w:jc w:val="both"/>
              <w:rPr>
                <w:rFonts w:hint="eastAsia"/>
                <w:b w:val="0"/>
                <w:bCs/>
                <w:sz w:val="24"/>
                <w:lang w:val="en-US" w:eastAsia="zh-CN"/>
              </w:rPr>
            </w:pPr>
          </w:p>
          <w:p w14:paraId="07A8ED8D">
            <w:pPr>
              <w:snapToGrid w:val="0"/>
              <w:jc w:val="both"/>
              <w:rPr>
                <w:rFonts w:hint="default"/>
                <w:b w:val="0"/>
                <w:bCs/>
                <w:sz w:val="24"/>
                <w:lang w:val="en-US" w:eastAsia="zh-CN"/>
              </w:rPr>
            </w:pPr>
          </w:p>
          <w:p w14:paraId="5CDF7038">
            <w:pPr>
              <w:snapToGrid w:val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</w:tbl>
    <w:p w14:paraId="74F4F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视导</w:t>
      </w:r>
      <w:r>
        <w:rPr>
          <w:rFonts w:hint="eastAsia"/>
          <w:b/>
          <w:sz w:val="24"/>
          <w:szCs w:val="24"/>
        </w:rPr>
        <w:t xml:space="preserve">组组长签名：              </w:t>
      </w:r>
    </w:p>
    <w:p w14:paraId="25175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/>
          <w:szCs w:val="32"/>
        </w:rPr>
      </w:pPr>
      <w:r>
        <w:rPr>
          <w:rFonts w:hint="eastAsia"/>
          <w:b/>
          <w:sz w:val="24"/>
          <w:szCs w:val="24"/>
          <w:lang w:val="en-US" w:eastAsia="zh-CN"/>
        </w:rPr>
        <w:t>视导</w:t>
      </w:r>
      <w:r>
        <w:rPr>
          <w:rFonts w:hint="eastAsia"/>
          <w:b/>
          <w:sz w:val="24"/>
          <w:szCs w:val="24"/>
        </w:rPr>
        <w:t>组成员签名</w:t>
      </w:r>
      <w:r>
        <w:rPr>
          <w:rFonts w:hint="eastAsia"/>
          <w:b/>
          <w:sz w:val="24"/>
          <w:szCs w:val="24"/>
          <w:lang w:eastAsia="zh-CN"/>
        </w:rPr>
        <w:t>：</w:t>
      </w:r>
    </w:p>
    <w:p w14:paraId="749760D4">
      <w:pPr>
        <w:rPr>
          <w:rFonts w:hint="eastAsia" w:ascii="仿宋_GB2312"/>
          <w:szCs w:val="32"/>
        </w:rPr>
      </w:pPr>
    </w:p>
    <w:p w14:paraId="320B7ABC"/>
    <w:sectPr>
      <w:pgSz w:w="11906" w:h="16838"/>
      <w:pgMar w:top="2098" w:right="1588" w:bottom="2098" w:left="1588" w:header="851" w:footer="1701" w:gutter="0"/>
      <w:pgNumType w:fmt="numberInDash"/>
      <w:cols w:space="720" w:num="1"/>
      <w:docGrid w:type="linesAndChars" w:linePitch="573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F19DF"/>
    <w:rsid w:val="728F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="100" w:beforeAutospacing="1" w:after="100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2025-11-05T07:44:00Z</dcterms:created>
  <dc:creator>doris</dc:creator>
  <cp:lastModifiedBy>doris</cp:lastModifiedBy>
  <dcterms:modified xsi:type="dcterms:W3CDTF">2025-11-05T07:45:19Z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DD59B0EC08664E73B268A6769088251F_11</vt:lpwstr>
  </property>
  <property fmtid="{D5CDD505-2E9C-101B-9397-08002B2CF9AE}" pid="4" name="KSOTemplateDocerSaveRecord">
    <vt:lpwstr>eyJoZGlkIjoiYmEwZTJkZjc2MDQxODc1MDNjYjg1NjVmMWY2OWM3ODIiLCJ1c2VySWQiOiIyNTAwMzcxMzgifQ==</vt:lpwstr>
  </property>
</Properties>
</file>