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/>
        <w:jc w:val="left"/>
        <w:rPr>
          <w:rFonts w:hint="eastAsia" w:ascii="ˎ̥" w:hAnsi="ˎ̥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ˎ̥" w:hAnsi="ˎ̥" w:eastAsia="宋体" w:cs="宋体"/>
          <w:color w:val="000000"/>
          <w:kern w:val="2"/>
          <w:sz w:val="28"/>
          <w:szCs w:val="28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黑体" w:eastAsia="方正小标宋简体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竞赛组织工作疫情防控指导意见</w:t>
      </w:r>
    </w:p>
    <w:p>
      <w:pPr>
        <w:pStyle w:val="3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7" w:firstLineChars="221"/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提高政治站位。要坚决贯彻落实习近平总书记关于</w:t>
      </w:r>
      <w:r>
        <w:rPr>
          <w:rFonts w:hint="eastAsia" w:ascii="仿宋_GB2312" w:hAnsi="仿宋" w:eastAsia="仿宋_GB2312" w:cs="宋体"/>
          <w:color w:val="000000"/>
          <w:w w:val="99"/>
          <w:sz w:val="32"/>
          <w:szCs w:val="32"/>
          <w:lang w:bidi="ar-SA"/>
        </w:rPr>
        <w:t>疫情防控的重要指示精神以及</w:t>
      </w:r>
      <w:r>
        <w:rPr>
          <w:rFonts w:hint="eastAsia" w:ascii="仿宋_GB2312" w:hAnsi="仿宋" w:eastAsia="仿宋_GB2312" w:cs="宋体"/>
          <w:color w:val="000000"/>
          <w:w w:val="99"/>
          <w:sz w:val="32"/>
          <w:szCs w:val="32"/>
          <w:lang w:eastAsia="zh-CN" w:bidi="ar-SA"/>
        </w:rPr>
        <w:t>各级主管部门的相关</w:t>
      </w:r>
      <w:r>
        <w:rPr>
          <w:rFonts w:hint="eastAsia" w:ascii="仿宋_GB2312" w:hAnsi="仿宋" w:eastAsia="仿宋_GB2312" w:cs="宋体"/>
          <w:color w:val="000000"/>
          <w:w w:val="99"/>
          <w:sz w:val="32"/>
          <w:szCs w:val="32"/>
          <w:lang w:bidi="ar-SA"/>
        </w:rPr>
        <w:t>决策</w:t>
      </w:r>
      <w:r>
        <w:rPr>
          <w:rFonts w:hint="eastAsia" w:ascii="仿宋_GB2312" w:hAnsi="仿宋" w:eastAsia="仿宋_GB2312" w:cs="宋体"/>
          <w:color w:val="000000"/>
          <w:w w:val="99"/>
          <w:sz w:val="32"/>
          <w:szCs w:val="32"/>
          <w:lang w:eastAsia="zh-CN" w:bidi="ar-SA"/>
        </w:rPr>
        <w:t>部</w:t>
      </w:r>
      <w:r>
        <w:rPr>
          <w:rFonts w:hint="eastAsia" w:ascii="仿宋_GB2312" w:hAnsi="仿宋" w:eastAsia="仿宋_GB2312" w:cs="宋体"/>
          <w:color w:val="000000"/>
          <w:w w:val="99"/>
          <w:sz w:val="32"/>
          <w:szCs w:val="32"/>
          <w:lang w:bidi="ar-SA"/>
        </w:rPr>
        <w:t>署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，科学研判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竞赛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工作中可能存在的风险，抓实抓细常态化疫情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防控工作的各项举措，切实维护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参赛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考生和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涉赛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工作人员的生命安全和身体健康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不可有麻痹和懈怠。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7" w:firstLineChars="221"/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二、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统筹抓好常态化疫情防控和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备赛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工作。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依照疫情防控属地管理原则，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各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协办学校要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科学、精准、因地制宜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地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制定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竞赛期间的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防疫实施方案和应急预案，报当地疫情防控领导小组审定后实施。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各参赛学校报名后，协办学校务必及时把本赛点疫情防控要求告知各参赛学校，各参赛学校须严格遵守并配合落实，对参赛师生进行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健康状况监测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，提醒师生做好自身防护。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考前3天内有发热症状的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师生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不得参与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竞赛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工作。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7" w:firstLineChars="221"/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三、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 w:bidi="ar-SA"/>
        </w:rPr>
        <w:t>严谨科学地组织好竞赛。赛场布置与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竞赛流程要科学合理，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最大限度地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减少人员交叉聚集，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控制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参赛师生的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流动范围。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参赛选手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所在学校要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加强管理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有序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参赛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，做好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师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生往返途中的防护工作；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协办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学校负责本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赛点选手比赛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期间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的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疫情防控。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点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要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设立防疫小组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配齐配足防疫物资。所有进入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点的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师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生、工作人员必须接受体温测量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，体温异常者取消比赛资格、禁止进入赛场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。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点要扩大警戒区域、减少人员聚集，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比赛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场所要规范消毒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、及时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通风。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比赛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结束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后，赛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点要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 w:bidi="ar-SA"/>
        </w:rPr>
        <w:t>引导选手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bidi="ar-SA"/>
        </w:rPr>
        <w:t>有序错峰离场。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5D906E"/>
    <w:multiLevelType w:val="singleLevel"/>
    <w:tmpl w:val="FA5D90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90EE0"/>
    <w:rsid w:val="15B516C2"/>
    <w:rsid w:val="1FAF0264"/>
    <w:rsid w:val="2B9547DC"/>
    <w:rsid w:val="2FF12759"/>
    <w:rsid w:val="3F052519"/>
    <w:rsid w:val="43A304A8"/>
    <w:rsid w:val="46A71367"/>
    <w:rsid w:val="55376FC2"/>
    <w:rsid w:val="59B90EE0"/>
    <w:rsid w:val="65C122D0"/>
    <w:rsid w:val="694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2020-06-29T02:37:00Z</dcterms:created>
  <dc:creator>虹</dc:creator>
  <cp:lastModifiedBy>Administrator</cp:lastModifiedBy>
  <cp:lastPrinted>2020-06-30T08:19:00Z</cp:lastPrinted>
  <dcterms:modified xsi:type="dcterms:W3CDTF">2021-04-27T08:19:37Z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6F3BC166FFD54735B5A459CCDF0ECDFA</vt:lpwstr>
  </property>
</Properties>
</file>