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hAnsi="黑体" w:eastAsia="黑体" w:cs="宋体"/>
          <w:kern w:val="0"/>
          <w:sz w:val="32"/>
          <w:szCs w:val="32"/>
        </w:rPr>
      </w:pPr>
    </w:p>
    <w:p>
      <w:pPr>
        <w:adjustRightInd w:val="0"/>
        <w:snapToGrid w:val="0"/>
        <w:jc w:val="center"/>
        <w:rPr>
          <w:rFonts w:hint="eastAsia" w:ascii="黑体" w:hAnsi="黑体" w:eastAsia="黑体" w:cs="宋体"/>
          <w:kern w:val="0"/>
          <w:sz w:val="32"/>
          <w:szCs w:val="32"/>
        </w:rPr>
      </w:pPr>
    </w:p>
    <w:p>
      <w:pPr>
        <w:adjustRightInd w:val="0"/>
        <w:snapToGrid w:val="0"/>
        <w:rPr>
          <w:rFonts w:hint="eastAsia" w:ascii="黑体" w:hAnsi="黑体" w:eastAsia="黑体" w:cs="宋体"/>
          <w:kern w:val="0"/>
          <w:sz w:val="32"/>
          <w:szCs w:val="32"/>
        </w:rPr>
      </w:pPr>
    </w:p>
    <w:p>
      <w:pPr>
        <w:adjustRightInd w:val="0"/>
        <w:snapToGrid w:val="0"/>
        <w:jc w:val="center"/>
        <w:rPr>
          <w:rFonts w:hint="eastAsia" w:ascii="仿宋" w:hAnsi="仿宋" w:eastAsia="仿宋" w:cs="宋体"/>
          <w:b/>
          <w:kern w:val="0"/>
          <w:sz w:val="44"/>
          <w:szCs w:val="44"/>
        </w:rPr>
      </w:pPr>
      <w:r>
        <w:rPr>
          <w:rFonts w:hint="eastAsia" w:ascii="仿宋" w:hAnsi="仿宋" w:eastAsia="仿宋" w:cs="宋体"/>
          <w:b/>
          <w:kern w:val="0"/>
          <w:sz w:val="44"/>
          <w:szCs w:val="44"/>
        </w:rPr>
        <w:t>郑州市</w:t>
      </w:r>
      <w:r>
        <w:rPr>
          <w:rFonts w:hint="eastAsia" w:ascii="宋体" w:hAnsi="宋体" w:cs="宋体"/>
          <w:b/>
          <w:kern w:val="0"/>
          <w:sz w:val="44"/>
          <w:szCs w:val="44"/>
        </w:rPr>
        <w:t>2018</w:t>
      </w:r>
      <w:r>
        <w:rPr>
          <w:rFonts w:hint="eastAsia" w:ascii="仿宋" w:hAnsi="仿宋" w:eastAsia="仿宋" w:cs="宋体"/>
          <w:b/>
          <w:kern w:val="0"/>
          <w:sz w:val="44"/>
          <w:szCs w:val="44"/>
        </w:rPr>
        <w:t>级普通高中信息技术学业水平考试</w:t>
      </w:r>
    </w:p>
    <w:p>
      <w:pPr>
        <w:adjustRightInd w:val="0"/>
        <w:snapToGrid w:val="0"/>
        <w:jc w:val="center"/>
        <w:rPr>
          <w:rFonts w:hint="eastAsia" w:ascii="黑体" w:hAnsi="黑体" w:eastAsia="黑体" w:cs="宋体"/>
          <w:kern w:val="0"/>
          <w:sz w:val="32"/>
          <w:szCs w:val="32"/>
        </w:rPr>
      </w:pPr>
    </w:p>
    <w:p>
      <w:pPr>
        <w:adjustRightInd w:val="0"/>
        <w:snapToGrid w:val="0"/>
        <w:jc w:val="center"/>
        <w:rPr>
          <w:rFonts w:hint="eastAsia" w:ascii="黑体" w:hAnsi="黑体" w:eastAsia="黑体" w:cs="宋体"/>
          <w:kern w:val="0"/>
          <w:sz w:val="32"/>
          <w:szCs w:val="32"/>
        </w:rPr>
      </w:pPr>
    </w:p>
    <w:p>
      <w:pPr>
        <w:adjustRightInd w:val="0"/>
        <w:snapToGrid w:val="0"/>
        <w:jc w:val="center"/>
        <w:rPr>
          <w:rFonts w:hint="eastAsia" w:ascii="黑体" w:hAnsi="黑体" w:eastAsia="黑体" w:cs="宋体"/>
          <w:kern w:val="0"/>
          <w:sz w:val="32"/>
          <w:szCs w:val="32"/>
        </w:rPr>
      </w:pPr>
    </w:p>
    <w:p>
      <w:pPr>
        <w:adjustRightInd w:val="0"/>
        <w:snapToGrid w:val="0"/>
        <w:rPr>
          <w:rFonts w:hint="eastAsia" w:ascii="黑体" w:hAnsi="黑体" w:eastAsia="黑体" w:cs="宋体"/>
          <w:kern w:val="0"/>
          <w:sz w:val="32"/>
          <w:szCs w:val="32"/>
        </w:rPr>
      </w:pPr>
    </w:p>
    <w:p>
      <w:pPr>
        <w:adjustRightInd w:val="0"/>
        <w:snapToGrid w:val="0"/>
        <w:rPr>
          <w:rFonts w:hint="eastAsia" w:ascii="黑体" w:hAnsi="黑体" w:eastAsia="黑体" w:cs="宋体"/>
          <w:kern w:val="0"/>
          <w:sz w:val="32"/>
          <w:szCs w:val="32"/>
        </w:rPr>
      </w:pPr>
    </w:p>
    <w:p>
      <w:pPr>
        <w:adjustRightInd w:val="0"/>
        <w:snapToGrid w:val="0"/>
        <w:rPr>
          <w:rFonts w:hint="eastAsia" w:ascii="黑体" w:hAnsi="黑体" w:eastAsia="黑体" w:cs="宋体"/>
          <w:kern w:val="0"/>
          <w:sz w:val="32"/>
          <w:szCs w:val="32"/>
        </w:rPr>
      </w:pPr>
    </w:p>
    <w:p>
      <w:pPr>
        <w:adjustRightInd w:val="0"/>
        <w:snapToGrid w:val="0"/>
        <w:rPr>
          <w:rFonts w:hint="eastAsia" w:ascii="黑体" w:hAnsi="黑体" w:eastAsia="黑体" w:cs="宋体"/>
          <w:kern w:val="0"/>
          <w:sz w:val="32"/>
          <w:szCs w:val="32"/>
        </w:rPr>
      </w:pPr>
    </w:p>
    <w:p>
      <w:pPr>
        <w:adjustRightInd w:val="0"/>
        <w:snapToGrid w:val="0"/>
        <w:jc w:val="center"/>
        <w:rPr>
          <w:rFonts w:hint="eastAsia" w:ascii="黑体" w:hAnsi="黑体" w:eastAsia="黑体" w:cs="宋体"/>
          <w:kern w:val="0"/>
          <w:sz w:val="84"/>
          <w:szCs w:val="84"/>
        </w:rPr>
      </w:pPr>
      <w:r>
        <w:rPr>
          <w:rFonts w:hint="eastAsia" w:ascii="黑体" w:hAnsi="黑体" w:eastAsia="黑体" w:cs="宋体"/>
          <w:kern w:val="0"/>
          <w:sz w:val="84"/>
          <w:szCs w:val="84"/>
        </w:rPr>
        <w:t>考 务 手 册</w:t>
      </w: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黑体" w:hAnsi="黑体" w:eastAsia="黑体" w:cs="宋体"/>
          <w:kern w:val="0"/>
          <w:sz w:val="48"/>
          <w:szCs w:val="48"/>
        </w:rPr>
      </w:pPr>
    </w:p>
    <w:p>
      <w:pPr>
        <w:adjustRightInd w:val="0"/>
        <w:snapToGrid w:val="0"/>
        <w:jc w:val="center"/>
        <w:rPr>
          <w:rFonts w:hint="eastAsia" w:ascii="仿宋" w:hAnsi="仿宋" w:eastAsia="仿宋" w:cs="宋体"/>
          <w:kern w:val="0"/>
          <w:sz w:val="44"/>
          <w:szCs w:val="44"/>
        </w:rPr>
      </w:pPr>
      <w:r>
        <w:rPr>
          <w:rFonts w:hint="eastAsia" w:ascii="仿宋" w:hAnsi="仿宋" w:eastAsia="仿宋" w:cs="宋体"/>
          <w:kern w:val="0"/>
          <w:sz w:val="44"/>
          <w:szCs w:val="44"/>
        </w:rPr>
        <w:t>郑 州 市 教 育 局</w:t>
      </w:r>
    </w:p>
    <w:p>
      <w:pPr>
        <w:adjustRightInd w:val="0"/>
        <w:snapToGrid w:val="0"/>
        <w:spacing w:beforeLines="50"/>
        <w:jc w:val="center"/>
        <w:rPr>
          <w:rFonts w:hint="eastAsia" w:ascii="仿宋" w:hAnsi="仿宋" w:eastAsia="仿宋" w:cs="宋体"/>
          <w:kern w:val="0"/>
          <w:sz w:val="32"/>
          <w:szCs w:val="32"/>
        </w:rPr>
      </w:pPr>
      <w:r>
        <w:rPr>
          <w:rFonts w:hint="eastAsia" w:ascii="仿宋" w:hAnsi="仿宋" w:eastAsia="仿宋" w:cs="宋体"/>
          <w:kern w:val="0"/>
          <w:sz w:val="32"/>
          <w:szCs w:val="32"/>
        </w:rPr>
        <w:t>2019年11月</w:t>
      </w:r>
    </w:p>
    <w:p>
      <w:pPr>
        <w:adjustRightInd w:val="0"/>
        <w:snapToGrid w:val="0"/>
        <w:jc w:val="center"/>
        <w:rPr>
          <w:rFonts w:hint="eastAsia" w:ascii="黑体" w:hAnsi="黑体" w:eastAsia="黑体" w:cs="宋体"/>
          <w:kern w:val="0"/>
          <w:sz w:val="32"/>
          <w:szCs w:val="32"/>
        </w:rPr>
      </w:pPr>
      <w:r>
        <w:rPr>
          <w:rFonts w:ascii="黑体" w:hAnsi="黑体" w:eastAsia="黑体" w:cs="宋体"/>
          <w:kern w:val="0"/>
          <w:sz w:val="32"/>
          <w:szCs w:val="32"/>
        </w:rPr>
        <w:br w:type="page"/>
      </w:r>
      <w:r>
        <w:rPr>
          <w:rFonts w:hint="eastAsia" w:ascii="黑体" w:hAnsi="黑体" w:eastAsia="黑体" w:cs="宋体"/>
          <w:kern w:val="0"/>
          <w:sz w:val="32"/>
          <w:szCs w:val="32"/>
        </w:rPr>
        <w:t>郑州市2018级普通高中信息技术学业水平考试</w:t>
      </w:r>
    </w:p>
    <w:p>
      <w:pPr>
        <w:adjustRightInd w:val="0"/>
        <w:snapToGrid w:val="0"/>
        <w:jc w:val="center"/>
        <w:rPr>
          <w:rFonts w:hint="eastAsia" w:ascii="黑体" w:hAnsi="黑体" w:eastAsia="黑体" w:cs="宋体"/>
          <w:kern w:val="0"/>
          <w:sz w:val="32"/>
          <w:szCs w:val="32"/>
        </w:rPr>
      </w:pPr>
      <w:r>
        <w:rPr>
          <w:rFonts w:hint="eastAsia" w:ascii="黑体" w:hAnsi="黑体" w:eastAsia="黑体" w:cs="宋体"/>
          <w:kern w:val="0"/>
          <w:sz w:val="32"/>
          <w:szCs w:val="32"/>
        </w:rPr>
        <w:t>考务手册</w:t>
      </w:r>
    </w:p>
    <w:p>
      <w:pPr>
        <w:pStyle w:val="6"/>
        <w:spacing w:before="0" w:beforeAutospacing="0" w:after="0" w:afterAutospacing="0" w:line="440" w:lineRule="atLeast"/>
        <w:ind w:firstLine="555"/>
        <w:jc w:val="both"/>
        <w:rPr>
          <w:rFonts w:hint="eastAsia" w:ascii="仿宋" w:hAnsi="仿宋" w:eastAsia="仿宋"/>
        </w:rPr>
      </w:pPr>
    </w:p>
    <w:p>
      <w:pPr>
        <w:pStyle w:val="6"/>
        <w:spacing w:before="0" w:beforeAutospacing="0" w:after="0" w:afterAutospacing="0" w:line="440" w:lineRule="atLeast"/>
        <w:ind w:firstLine="555"/>
        <w:jc w:val="both"/>
        <w:rPr>
          <w:rFonts w:hint="eastAsia" w:ascii="仿宋" w:hAnsi="仿宋" w:eastAsia="仿宋"/>
        </w:rPr>
      </w:pPr>
      <w:r>
        <w:rPr>
          <w:rFonts w:hint="eastAsia" w:ascii="仿宋" w:hAnsi="仿宋" w:eastAsia="仿宋"/>
        </w:rPr>
        <w:t>依据《河南省普通高中信息技术学科学业水平考试实施细则</w:t>
      </w:r>
      <w:r>
        <w:rPr>
          <w:rFonts w:ascii="仿宋" w:hAnsi="仿宋" w:eastAsia="仿宋"/>
        </w:rPr>
        <w:t>(试行)</w:t>
      </w:r>
      <w:r>
        <w:rPr>
          <w:rFonts w:hint="eastAsia" w:ascii="仿宋" w:hAnsi="仿宋" w:eastAsia="仿宋"/>
        </w:rPr>
        <w:t>》，结合我市实际情况，制订本考务手册。</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黑体" w:hAnsi="黑体" w:eastAsia="黑体"/>
          <w:color w:val="000000"/>
        </w:rPr>
        <w:t>一、考试时间</w:t>
      </w:r>
    </w:p>
    <w:p>
      <w:pPr>
        <w:pStyle w:val="6"/>
        <w:spacing w:before="0" w:beforeAutospacing="0" w:after="0" w:afterAutospacing="0" w:line="400" w:lineRule="atLeast"/>
        <w:ind w:firstLine="500"/>
        <w:jc w:val="both"/>
        <w:rPr>
          <w:rFonts w:hint="eastAsia" w:ascii="仿宋" w:hAnsi="仿宋" w:eastAsia="仿宋"/>
        </w:rPr>
      </w:pPr>
      <w:r>
        <w:rPr>
          <w:rFonts w:hint="eastAsia" w:ascii="仿宋" w:hAnsi="仿宋" w:eastAsia="仿宋"/>
          <w:color w:val="000000"/>
        </w:rPr>
        <w:t>2019</w:t>
      </w:r>
      <w:r>
        <w:rPr>
          <w:rFonts w:hint="eastAsia" w:ascii="仿宋" w:hAnsi="仿宋" w:eastAsia="仿宋"/>
        </w:rPr>
        <w:t>年12月24日，每个考场每天可安排六场考试，每场60分钟，两场之间间隔30分钟。上午三场：第一场8:00-9:00、第二场9:30-10:30、第三场11:00-12:00，下午三场：第四场14:00-15:00、第五场15:30-16:30、第六场17:00-18:00。时间由省考务办公室确定，各考点必须在指定的时间内完成考试。</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黑体" w:hAnsi="黑体" w:eastAsia="黑体"/>
          <w:color w:val="000000"/>
        </w:rPr>
        <w:t>二、考试对象</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lang w:val="en-US" w:eastAsia="zh-CN"/>
        </w:rPr>
        <w:t>2018级</w:t>
      </w:r>
      <w:r>
        <w:rPr>
          <w:rFonts w:hint="eastAsia" w:ascii="仿宋" w:hAnsi="仿宋" w:eastAsia="仿宋"/>
          <w:color w:val="000000"/>
        </w:rPr>
        <w:t>普通高中</w:t>
      </w:r>
      <w:r>
        <w:rPr>
          <w:rFonts w:hint="eastAsia" w:ascii="仿宋" w:hAnsi="仿宋" w:eastAsia="仿宋"/>
          <w:color w:val="000000"/>
          <w:lang w:eastAsia="zh-CN"/>
        </w:rPr>
        <w:t>在籍</w:t>
      </w:r>
      <w:r>
        <w:rPr>
          <w:rFonts w:hint="eastAsia" w:ascii="仿宋" w:hAnsi="仿宋" w:eastAsia="仿宋"/>
          <w:color w:val="000000"/>
        </w:rPr>
        <w:t>学生。</w:t>
      </w:r>
      <w:r>
        <w:rPr>
          <w:rFonts w:hint="eastAsia" w:ascii="仿宋" w:hAnsi="仿宋" w:eastAsia="仿宋"/>
          <w:color w:val="000000"/>
          <w:lang w:val="en-US" w:eastAsia="zh-CN"/>
        </w:rPr>
        <w:t>2017级考试</w:t>
      </w:r>
      <w:r>
        <w:rPr>
          <w:rFonts w:hint="eastAsia" w:ascii="仿宋" w:hAnsi="仿宋" w:eastAsia="仿宋"/>
          <w:color w:val="000000"/>
        </w:rPr>
        <w:t>不及格考生可随今年参加补考，</w:t>
      </w:r>
      <w:r>
        <w:rPr>
          <w:rFonts w:hint="eastAsia" w:ascii="仿宋" w:hAnsi="仿宋" w:eastAsia="仿宋"/>
          <w:b/>
          <w:color w:val="FF0000"/>
        </w:rPr>
        <w:t>往年已及格学生禁止报名</w:t>
      </w:r>
      <w:r>
        <w:rPr>
          <w:rFonts w:hint="eastAsia" w:ascii="仿宋" w:hAnsi="仿宋" w:eastAsia="仿宋"/>
          <w:color w:val="000000"/>
        </w:rPr>
        <w:t>。高一年级学生不允许参加考试。</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黑体" w:hAnsi="黑体" w:eastAsia="黑体"/>
          <w:color w:val="000000"/>
        </w:rPr>
        <w:t>三、组织机构</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郑州市普通高中信息技术学科学业水平考试由郑州市教育局领导，郑州市教育局教学研究室负责组织实施，各县（市）及上街区设县级考务管理部门，负责本县（市）、区属学校信息技术学业水平考试的组织实施。</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黑体" w:hAnsi="黑体" w:eastAsia="黑体"/>
          <w:color w:val="000000"/>
        </w:rPr>
        <w:t>四、领导小组</w:t>
      </w:r>
    </w:p>
    <w:p>
      <w:pPr>
        <w:pStyle w:val="6"/>
        <w:spacing w:before="0" w:beforeAutospacing="0" w:after="0" w:afterAutospacing="0" w:line="400" w:lineRule="atLeast"/>
        <w:ind w:firstLine="500"/>
        <w:jc w:val="both"/>
        <w:rPr>
          <w:rFonts w:hint="eastAsia" w:ascii="仿宋" w:hAnsi="仿宋" w:eastAsia="仿宋"/>
          <w:lang w:eastAsia="zh-CN"/>
        </w:rPr>
      </w:pPr>
      <w:r>
        <w:rPr>
          <w:rFonts w:hint="eastAsia" w:ascii="仿宋" w:hAnsi="仿宋" w:eastAsia="仿宋"/>
        </w:rPr>
        <w:t>组  长：</w:t>
      </w:r>
      <w:r>
        <w:rPr>
          <w:rFonts w:hint="eastAsia" w:ascii="仿宋" w:hAnsi="仿宋" w:eastAsia="仿宋"/>
          <w:lang w:eastAsia="zh-CN"/>
        </w:rPr>
        <w:t>王海花</w:t>
      </w:r>
    </w:p>
    <w:p>
      <w:pPr>
        <w:pStyle w:val="6"/>
        <w:spacing w:before="0" w:beforeAutospacing="0" w:after="0" w:afterAutospacing="0" w:line="400" w:lineRule="atLeast"/>
        <w:ind w:firstLine="500"/>
        <w:jc w:val="both"/>
        <w:rPr>
          <w:rFonts w:hint="eastAsia" w:ascii="仿宋" w:hAnsi="仿宋" w:eastAsia="仿宋"/>
        </w:rPr>
      </w:pPr>
      <w:r>
        <w:rPr>
          <w:rFonts w:hint="eastAsia" w:ascii="仿宋" w:hAnsi="仿宋" w:eastAsia="仿宋"/>
        </w:rPr>
        <w:t>副组长：</w:t>
      </w:r>
      <w:r>
        <w:rPr>
          <w:rFonts w:hint="eastAsia" w:ascii="仿宋" w:hAnsi="仿宋" w:eastAsia="仿宋"/>
          <w:lang w:eastAsia="zh-CN"/>
        </w:rPr>
        <w:t>曹章成</w:t>
      </w:r>
      <w:r>
        <w:rPr>
          <w:rFonts w:hint="eastAsia" w:ascii="仿宋" w:hAnsi="仿宋" w:eastAsia="仿宋"/>
        </w:rPr>
        <w:t xml:space="preserve"> 姬文广</w:t>
      </w:r>
    </w:p>
    <w:p>
      <w:pPr>
        <w:pStyle w:val="6"/>
        <w:spacing w:before="0" w:beforeAutospacing="0" w:after="0" w:afterAutospacing="0" w:line="400" w:lineRule="atLeast"/>
        <w:ind w:firstLine="500"/>
        <w:jc w:val="both"/>
        <w:rPr>
          <w:rFonts w:hint="eastAsia" w:ascii="仿宋" w:hAnsi="仿宋" w:eastAsia="仿宋"/>
        </w:rPr>
      </w:pPr>
      <w:r>
        <w:rPr>
          <w:rFonts w:hint="eastAsia" w:ascii="仿宋" w:hAnsi="仿宋" w:eastAsia="仿宋"/>
        </w:rPr>
        <w:t>成  员：</w:t>
      </w:r>
      <w:r>
        <w:rPr>
          <w:rFonts w:hint="eastAsia" w:ascii="仿宋" w:hAnsi="仿宋" w:eastAsia="仿宋"/>
          <w:lang w:eastAsia="zh-CN"/>
        </w:rPr>
        <w:t>崔晓勇</w:t>
      </w:r>
      <w:r>
        <w:rPr>
          <w:rFonts w:hint="eastAsia" w:ascii="仿宋" w:hAnsi="仿宋" w:eastAsia="仿宋"/>
          <w:lang w:val="en-US" w:eastAsia="zh-CN"/>
        </w:rPr>
        <w:t xml:space="preserve"> </w:t>
      </w:r>
      <w:r>
        <w:rPr>
          <w:rFonts w:hint="eastAsia" w:ascii="仿宋" w:hAnsi="仿宋" w:eastAsia="仿宋"/>
        </w:rPr>
        <w:t>孙红保</w:t>
      </w:r>
    </w:p>
    <w:p>
      <w:pPr>
        <w:pStyle w:val="6"/>
        <w:spacing w:before="0" w:beforeAutospacing="0" w:after="0" w:afterAutospacing="0" w:line="400" w:lineRule="atLeast"/>
        <w:ind w:firstLine="500"/>
        <w:jc w:val="both"/>
        <w:rPr>
          <w:rFonts w:hint="eastAsia" w:ascii="仿宋" w:hAnsi="仿宋" w:eastAsia="仿宋"/>
        </w:rPr>
      </w:pPr>
      <w:r>
        <w:rPr>
          <w:rFonts w:hint="eastAsia" w:ascii="仿宋" w:hAnsi="仿宋" w:eastAsia="仿宋"/>
        </w:rPr>
        <w:t>考务办公室：陈辉涛</w:t>
      </w:r>
      <w:r>
        <w:rPr>
          <w:rFonts w:hint="eastAsia" w:ascii="仿宋" w:hAnsi="仿宋" w:eastAsia="仿宋"/>
          <w:lang w:val="en-US" w:eastAsia="zh-CN"/>
        </w:rPr>
        <w:t xml:space="preserve"> 胡可</w:t>
      </w:r>
      <w:r>
        <w:rPr>
          <w:rFonts w:hint="eastAsia" w:ascii="仿宋" w:hAnsi="仿宋" w:eastAsia="仿宋"/>
        </w:rPr>
        <w:t>（67882236）</w:t>
      </w:r>
    </w:p>
    <w:p>
      <w:pPr>
        <w:pStyle w:val="6"/>
        <w:spacing w:before="0" w:beforeAutospacing="0" w:after="0" w:afterAutospacing="0" w:line="400" w:lineRule="atLeast"/>
        <w:ind w:firstLine="500"/>
        <w:jc w:val="both"/>
        <w:rPr>
          <w:rFonts w:hint="eastAsia" w:ascii="仿宋" w:hAnsi="仿宋" w:eastAsia="仿宋"/>
        </w:rPr>
      </w:pPr>
      <w:r>
        <w:rPr>
          <w:rFonts w:hint="eastAsia" w:ascii="仿宋" w:hAnsi="仿宋" w:eastAsia="仿宋"/>
        </w:rPr>
        <w:t>违纪举报电话：67882028</w:t>
      </w:r>
    </w:p>
    <w:p>
      <w:pPr>
        <w:pStyle w:val="6"/>
        <w:spacing w:beforeLines="50" w:beforeAutospacing="0" w:afterLines="50" w:afterAutospacing="0" w:line="400" w:lineRule="atLeast"/>
        <w:ind w:firstLine="499"/>
        <w:jc w:val="both"/>
        <w:rPr>
          <w:rFonts w:ascii="黑体" w:hAnsi="黑体" w:eastAsia="黑体"/>
          <w:color w:val="000000"/>
        </w:rPr>
      </w:pPr>
      <w:r>
        <w:rPr>
          <w:rFonts w:hint="eastAsia" w:ascii="黑体" w:hAnsi="黑体" w:eastAsia="黑体"/>
          <w:color w:val="000000"/>
        </w:rPr>
        <w:t>五、考点设置要求</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郑州市普通高中信息技术学科学业水平考试以学校为单位设置考点，各校学生在本校考点参加考试。每考点设主考</w:t>
      </w:r>
      <w:r>
        <w:rPr>
          <w:rFonts w:ascii="仿宋" w:hAnsi="仿宋" w:eastAsia="仿宋"/>
          <w:color w:val="000000"/>
        </w:rPr>
        <w:t>1人，副主考1人</w:t>
      </w:r>
      <w:r>
        <w:rPr>
          <w:rFonts w:hint="eastAsia" w:ascii="仿宋" w:hAnsi="仿宋" w:eastAsia="仿宋"/>
          <w:color w:val="000000"/>
        </w:rPr>
        <w:t>，</w:t>
      </w:r>
      <w:r>
        <w:rPr>
          <w:rFonts w:ascii="仿宋" w:hAnsi="仿宋" w:eastAsia="仿宋"/>
          <w:color w:val="000000"/>
        </w:rPr>
        <w:t>网络管理员</w:t>
      </w:r>
      <w:r>
        <w:rPr>
          <w:rFonts w:hint="eastAsia" w:ascii="仿宋" w:hAnsi="仿宋" w:eastAsia="仿宋"/>
          <w:color w:val="000000"/>
        </w:rPr>
        <w:t>1人</w:t>
      </w:r>
      <w:r>
        <w:rPr>
          <w:rFonts w:ascii="仿宋" w:hAnsi="仿宋" w:eastAsia="仿宋"/>
          <w:color w:val="000000"/>
        </w:rPr>
        <w:t>，</w:t>
      </w:r>
      <w:r>
        <w:rPr>
          <w:rFonts w:hint="eastAsia" w:ascii="仿宋" w:hAnsi="仿宋" w:eastAsia="仿宋"/>
          <w:color w:val="000000"/>
        </w:rPr>
        <w:t>主考由考点所在学校校长担任，副主考由考点所在学校副校级领导担任，网络管理员由学校网络管理员或信息技术教师担任。</w:t>
      </w:r>
    </w:p>
    <w:p>
      <w:pPr>
        <w:pStyle w:val="6"/>
        <w:spacing w:beforeLines="50" w:beforeAutospacing="0" w:afterLines="50" w:afterAutospacing="0" w:line="400" w:lineRule="atLeast"/>
        <w:ind w:firstLine="499"/>
        <w:jc w:val="both"/>
        <w:rPr>
          <w:rFonts w:ascii="黑体" w:hAnsi="黑体" w:eastAsia="黑体"/>
          <w:color w:val="000000"/>
        </w:rPr>
      </w:pPr>
      <w:r>
        <w:rPr>
          <w:rFonts w:hint="eastAsia" w:ascii="黑体" w:hAnsi="黑体" w:eastAsia="黑体"/>
          <w:color w:val="000000"/>
        </w:rPr>
        <w:t>六、监考与</w:t>
      </w:r>
      <w:r>
        <w:rPr>
          <w:rFonts w:hint="eastAsia" w:ascii="黑体" w:hAnsi="黑体" w:eastAsia="黑体"/>
          <w:color w:val="000000"/>
          <w:lang w:eastAsia="zh-CN"/>
        </w:rPr>
        <w:t>巡考</w:t>
      </w:r>
      <w:r>
        <w:rPr>
          <w:rFonts w:hint="eastAsia" w:ascii="黑体" w:hAnsi="黑体" w:eastAsia="黑体"/>
          <w:color w:val="000000"/>
        </w:rPr>
        <w:t>设置要求</w:t>
      </w:r>
    </w:p>
    <w:p>
      <w:pPr>
        <w:pStyle w:val="6"/>
        <w:spacing w:before="0" w:beforeAutospacing="0" w:after="0" w:afterAutospacing="0" w:line="400" w:lineRule="atLeast"/>
        <w:ind w:firstLine="500"/>
        <w:jc w:val="both"/>
        <w:rPr>
          <w:rFonts w:hint="eastAsia" w:ascii="仿宋" w:hAnsi="仿宋" w:eastAsia="仿宋"/>
          <w:color w:val="000000"/>
        </w:rPr>
      </w:pPr>
      <w:r>
        <w:rPr>
          <w:rFonts w:ascii="仿宋" w:hAnsi="仿宋" w:eastAsia="仿宋"/>
          <w:color w:val="000000"/>
        </w:rPr>
        <w:t>每考场</w:t>
      </w:r>
      <w:r>
        <w:rPr>
          <w:rFonts w:hint="eastAsia" w:ascii="仿宋" w:hAnsi="仿宋" w:eastAsia="仿宋"/>
          <w:color w:val="000000"/>
        </w:rPr>
        <w:t>配</w:t>
      </w:r>
      <w:r>
        <w:rPr>
          <w:rFonts w:ascii="仿宋" w:hAnsi="仿宋" w:eastAsia="仿宋"/>
          <w:color w:val="000000"/>
        </w:rPr>
        <w:t>监考</w:t>
      </w:r>
      <w:r>
        <w:rPr>
          <w:rFonts w:hint="eastAsia" w:ascii="仿宋" w:hAnsi="仿宋" w:eastAsia="仿宋"/>
          <w:color w:val="000000"/>
        </w:rPr>
        <w:t>员2名，由考点学校安排。每考点设市派</w:t>
      </w:r>
      <w:r>
        <w:rPr>
          <w:rFonts w:hint="eastAsia" w:ascii="仿宋" w:hAnsi="仿宋" w:eastAsia="仿宋"/>
          <w:color w:val="000000"/>
          <w:lang w:eastAsia="zh-CN"/>
        </w:rPr>
        <w:t>巡考</w:t>
      </w:r>
      <w:r>
        <w:rPr>
          <w:rFonts w:hint="eastAsia" w:ascii="仿宋" w:hAnsi="仿宋" w:eastAsia="仿宋"/>
          <w:color w:val="000000"/>
        </w:rPr>
        <w:t>员1名，市（县）上街区考点学校的</w:t>
      </w:r>
      <w:r>
        <w:rPr>
          <w:rFonts w:hint="eastAsia" w:ascii="仿宋" w:hAnsi="仿宋" w:eastAsia="仿宋"/>
          <w:color w:val="000000"/>
          <w:lang w:eastAsia="zh-CN"/>
        </w:rPr>
        <w:t>巡考</w:t>
      </w:r>
      <w:r>
        <w:rPr>
          <w:rFonts w:hint="eastAsia" w:ascii="仿宋" w:hAnsi="仿宋" w:eastAsia="仿宋"/>
          <w:color w:val="000000"/>
        </w:rPr>
        <w:t>由市（县）上街区考务部门统一安排，市区考点学校每校派出一名教师参加市派</w:t>
      </w:r>
      <w:r>
        <w:rPr>
          <w:rFonts w:hint="eastAsia" w:ascii="仿宋" w:hAnsi="仿宋" w:eastAsia="仿宋"/>
          <w:color w:val="000000"/>
          <w:lang w:eastAsia="zh-CN"/>
        </w:rPr>
        <w:t>巡考</w:t>
      </w:r>
      <w:r>
        <w:rPr>
          <w:rFonts w:hint="eastAsia" w:ascii="仿宋" w:hAnsi="仿宋" w:eastAsia="仿宋"/>
          <w:color w:val="000000"/>
        </w:rPr>
        <w:t>工作（考点学校要按考试日程安排及时上报</w:t>
      </w:r>
      <w:r>
        <w:rPr>
          <w:rFonts w:hint="eastAsia" w:ascii="仿宋" w:hAnsi="仿宋" w:eastAsia="仿宋"/>
          <w:color w:val="000000"/>
          <w:lang w:eastAsia="zh-CN"/>
        </w:rPr>
        <w:t>巡考</w:t>
      </w:r>
      <w:r>
        <w:rPr>
          <w:rFonts w:hint="eastAsia" w:ascii="仿宋" w:hAnsi="仿宋" w:eastAsia="仿宋"/>
          <w:color w:val="000000"/>
        </w:rPr>
        <w:t>员信息），赴市（县）、区</w:t>
      </w:r>
      <w:r>
        <w:rPr>
          <w:rFonts w:hint="eastAsia" w:ascii="仿宋" w:hAnsi="仿宋" w:eastAsia="仿宋"/>
          <w:color w:val="000000"/>
          <w:lang w:eastAsia="zh-CN"/>
        </w:rPr>
        <w:t>巡考</w:t>
      </w:r>
      <w:r>
        <w:rPr>
          <w:rFonts w:hint="eastAsia" w:ascii="仿宋" w:hAnsi="仿宋" w:eastAsia="仿宋"/>
          <w:color w:val="000000"/>
        </w:rPr>
        <w:t>人员，由市考务办安排。各级</w:t>
      </w:r>
      <w:r>
        <w:rPr>
          <w:rFonts w:hint="eastAsia" w:ascii="仿宋" w:hAnsi="仿宋" w:eastAsia="仿宋"/>
          <w:color w:val="000000"/>
          <w:lang w:eastAsia="zh-CN"/>
        </w:rPr>
        <w:t>巡考</w:t>
      </w:r>
      <w:r>
        <w:rPr>
          <w:rFonts w:hint="eastAsia" w:ascii="仿宋" w:hAnsi="仿宋" w:eastAsia="仿宋"/>
          <w:color w:val="000000"/>
        </w:rPr>
        <w:t>员要全程监督所</w:t>
      </w:r>
      <w:r>
        <w:rPr>
          <w:rFonts w:hint="eastAsia" w:ascii="仿宋" w:hAnsi="仿宋" w:eastAsia="仿宋"/>
          <w:color w:val="000000"/>
          <w:lang w:eastAsia="zh-CN"/>
        </w:rPr>
        <w:t>巡考</w:t>
      </w:r>
      <w:r>
        <w:rPr>
          <w:rFonts w:hint="eastAsia" w:ascii="仿宋" w:hAnsi="仿宋" w:eastAsia="仿宋"/>
          <w:color w:val="000000"/>
        </w:rPr>
        <w:t>考（区）、点的考务、监考工作。</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黑体" w:hAnsi="黑体" w:eastAsia="黑体"/>
          <w:color w:val="000000"/>
        </w:rPr>
        <w:t>七、日程安排</w:t>
      </w:r>
    </w:p>
    <w:p>
      <w:pPr>
        <w:pStyle w:val="6"/>
        <w:spacing w:beforeLines="50" w:beforeAutospacing="0" w:afterLines="50" w:afterAutospacing="0" w:line="400" w:lineRule="atLeast"/>
        <w:ind w:firstLine="499"/>
        <w:jc w:val="both"/>
        <w:rPr>
          <w:rFonts w:hint="eastAsia" w:ascii="黑体" w:hAnsi="黑体" w:eastAsia="黑体"/>
          <w:color w:val="000000"/>
        </w:rPr>
      </w:pPr>
      <w:r>
        <w:rPr>
          <w:rFonts w:hint="eastAsia" w:ascii="仿宋" w:hAnsi="仿宋" w:eastAsia="仿宋"/>
        </w:rPr>
        <w:t>省考试服务器地址http://125.46.24.217/web_bsexam   信箱：hnxxjshk@126.com</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2700"/>
        <w:gridCol w:w="2683"/>
        <w:gridCol w:w="3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1258" w:type="dxa"/>
            <w:vAlign w:val="center"/>
          </w:tcPr>
          <w:p>
            <w:pPr>
              <w:adjustRightInd w:val="0"/>
              <w:snapToGrid w:val="0"/>
              <w:spacing w:line="300" w:lineRule="exact"/>
              <w:jc w:val="center"/>
              <w:rPr>
                <w:rFonts w:hint="eastAsia" w:ascii="仿宋_GB2312" w:eastAsia="仿宋_GB2312"/>
                <w:szCs w:val="21"/>
              </w:rPr>
            </w:pPr>
            <w:r>
              <w:rPr>
                <w:rFonts w:hint="eastAsia" w:ascii="仿宋_GB2312" w:eastAsia="仿宋_GB2312"/>
                <w:szCs w:val="21"/>
              </w:rPr>
              <w:t>时 间</w:t>
            </w:r>
          </w:p>
        </w:tc>
        <w:tc>
          <w:tcPr>
            <w:tcW w:w="2700" w:type="dxa"/>
            <w:vAlign w:val="center"/>
          </w:tcPr>
          <w:p>
            <w:pPr>
              <w:adjustRightInd w:val="0"/>
              <w:snapToGrid w:val="0"/>
              <w:spacing w:line="300" w:lineRule="exact"/>
              <w:jc w:val="center"/>
              <w:rPr>
                <w:rFonts w:hint="eastAsia" w:ascii="仿宋_GB2312" w:eastAsia="仿宋_GB2312"/>
                <w:szCs w:val="21"/>
              </w:rPr>
            </w:pPr>
            <w:r>
              <w:rPr>
                <w:rFonts w:hint="eastAsia" w:ascii="仿宋_GB2312" w:eastAsia="仿宋_GB2312"/>
                <w:szCs w:val="21"/>
              </w:rPr>
              <w:t>市级考务部门</w:t>
            </w:r>
          </w:p>
        </w:tc>
        <w:tc>
          <w:tcPr>
            <w:tcW w:w="2683" w:type="dxa"/>
            <w:vAlign w:val="center"/>
          </w:tcPr>
          <w:p>
            <w:pPr>
              <w:adjustRightInd w:val="0"/>
              <w:snapToGrid w:val="0"/>
              <w:spacing w:line="300" w:lineRule="exact"/>
              <w:jc w:val="center"/>
              <w:rPr>
                <w:rFonts w:hint="eastAsia" w:ascii="仿宋_GB2312" w:eastAsia="仿宋_GB2312"/>
                <w:szCs w:val="21"/>
              </w:rPr>
            </w:pPr>
            <w:r>
              <w:rPr>
                <w:rFonts w:hint="eastAsia" w:ascii="仿宋_GB2312" w:eastAsia="仿宋_GB2312"/>
                <w:szCs w:val="21"/>
              </w:rPr>
              <w:t>县级考务部门</w:t>
            </w:r>
          </w:p>
        </w:tc>
        <w:tc>
          <w:tcPr>
            <w:tcW w:w="3684" w:type="dxa"/>
            <w:vAlign w:val="center"/>
          </w:tcPr>
          <w:p>
            <w:pPr>
              <w:adjustRightInd w:val="0"/>
              <w:snapToGrid w:val="0"/>
              <w:spacing w:line="300" w:lineRule="exact"/>
              <w:jc w:val="center"/>
              <w:rPr>
                <w:rFonts w:hint="eastAsia" w:ascii="仿宋_GB2312" w:eastAsia="仿宋_GB2312"/>
                <w:szCs w:val="21"/>
              </w:rPr>
            </w:pPr>
            <w:r>
              <w:rPr>
                <w:rFonts w:hint="eastAsia" w:ascii="仿宋_GB2312" w:eastAsia="仿宋_GB2312"/>
                <w:szCs w:val="21"/>
              </w:rPr>
              <w:t>考点学校考务部门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3"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2019年11月中旬</w:t>
            </w:r>
          </w:p>
        </w:tc>
        <w:tc>
          <w:tcPr>
            <w:tcW w:w="2700" w:type="dxa"/>
            <w:vAlign w:val="center"/>
          </w:tcPr>
          <w:p>
            <w:pPr>
              <w:numPr>
                <w:ilvl w:val="0"/>
                <w:numId w:val="1"/>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接收文件，参加省考务工作会议，了解全省学业水平考试安排。</w:t>
            </w:r>
          </w:p>
          <w:p>
            <w:pPr>
              <w:numPr>
                <w:ilvl w:val="0"/>
                <w:numId w:val="1"/>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统计上报学业水平考试有关数据。</w:t>
            </w:r>
          </w:p>
          <w:p>
            <w:pPr>
              <w:numPr>
                <w:ilvl w:val="0"/>
                <w:numId w:val="1"/>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组织人员学习有关文件和培训资料。</w:t>
            </w:r>
          </w:p>
        </w:tc>
        <w:tc>
          <w:tcPr>
            <w:tcW w:w="2683" w:type="dxa"/>
            <w:vAlign w:val="center"/>
          </w:tcPr>
          <w:p>
            <w:pPr>
              <w:numPr>
                <w:ilvl w:val="0"/>
                <w:numId w:val="2"/>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了解全市学业水平考试安排，统计上报学业水平考试有关数据。</w:t>
            </w:r>
          </w:p>
          <w:p>
            <w:pPr>
              <w:numPr>
                <w:ilvl w:val="0"/>
                <w:numId w:val="2"/>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组织人员学习有关文件和培训资料。</w:t>
            </w:r>
          </w:p>
        </w:tc>
        <w:tc>
          <w:tcPr>
            <w:tcW w:w="3684" w:type="dxa"/>
            <w:vAlign w:val="center"/>
          </w:tcPr>
          <w:p>
            <w:pPr>
              <w:numPr>
                <w:ilvl w:val="0"/>
                <w:numId w:val="3"/>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了解全县学业水平考试安排，统计上报学业水平考试有关数据。</w:t>
            </w:r>
          </w:p>
          <w:p>
            <w:pPr>
              <w:numPr>
                <w:ilvl w:val="0"/>
                <w:numId w:val="3"/>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组织人员学习有关文件和培训资料。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3" w:hRule="atLeast"/>
          <w:jc w:val="center"/>
        </w:trPr>
        <w:tc>
          <w:tcPr>
            <w:tcW w:w="1258" w:type="dxa"/>
            <w:vAlign w:val="center"/>
          </w:tcPr>
          <w:p>
            <w:pPr>
              <w:adjustRightInd w:val="0"/>
              <w:snapToGrid w:val="0"/>
              <w:spacing w:line="300" w:lineRule="exact"/>
              <w:rPr>
                <w:rFonts w:hint="eastAsia" w:ascii="仿宋_GB2312" w:hAnsi="仿宋" w:eastAsia="仿宋_GB2312"/>
                <w:b/>
                <w:szCs w:val="21"/>
              </w:rPr>
            </w:pPr>
            <w:r>
              <w:rPr>
                <w:rFonts w:hint="eastAsia" w:ascii="仿宋_GB2312" w:hAnsi="仿宋" w:eastAsia="仿宋_GB2312"/>
                <w:b/>
                <w:szCs w:val="21"/>
              </w:rPr>
              <w:t>11月2</w:t>
            </w:r>
            <w:r>
              <w:rPr>
                <w:rFonts w:hint="eastAsia" w:ascii="仿宋_GB2312" w:hAnsi="仿宋" w:eastAsia="仿宋_GB2312"/>
                <w:b/>
                <w:szCs w:val="21"/>
                <w:lang w:val="en-US" w:eastAsia="zh-CN"/>
              </w:rPr>
              <w:t>7</w:t>
            </w:r>
            <w:bookmarkStart w:id="0" w:name="_GoBack"/>
            <w:bookmarkEnd w:id="0"/>
            <w:r>
              <w:rPr>
                <w:rFonts w:hint="eastAsia" w:ascii="仿宋_GB2312" w:hAnsi="仿宋" w:eastAsia="仿宋_GB2312"/>
                <w:b/>
                <w:szCs w:val="21"/>
              </w:rPr>
              <w:t>日</w:t>
            </w:r>
          </w:p>
        </w:tc>
        <w:tc>
          <w:tcPr>
            <w:tcW w:w="9067" w:type="dxa"/>
            <w:gridSpan w:val="3"/>
            <w:vAlign w:val="center"/>
          </w:tcPr>
          <w:p>
            <w:pPr>
              <w:adjustRightInd w:val="0"/>
              <w:snapToGrid w:val="0"/>
              <w:spacing w:line="300" w:lineRule="exact"/>
              <w:ind w:firstLine="420" w:firstLineChars="200"/>
              <w:rPr>
                <w:rFonts w:hint="eastAsia" w:ascii="仿宋_GB2312" w:hAnsi="仿宋" w:eastAsia="仿宋_GB2312"/>
                <w:szCs w:val="21"/>
              </w:rPr>
            </w:pPr>
            <w:r>
              <w:rPr>
                <w:rFonts w:hint="eastAsia" w:ascii="仿宋_GB2312" w:hAnsi="仿宋" w:eastAsia="仿宋_GB2312"/>
                <w:szCs w:val="21"/>
              </w:rPr>
              <w:t>下午3：00，在郑州市教育局七楼会议室（701）召开2018级普通高中信息技术学业水平考试工作会议，安排布置郑州市学业水平考试工作。参加人：县（市）及上街区高中信息技术学业水平考试行政负责领导及考务人员、市区各高（完）中学校教学校长及一名考务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3" w:hRule="atLeast"/>
          <w:jc w:val="center"/>
        </w:trPr>
        <w:tc>
          <w:tcPr>
            <w:tcW w:w="1258" w:type="dxa"/>
            <w:vAlign w:val="center"/>
          </w:tcPr>
          <w:p>
            <w:pPr>
              <w:adjustRightInd w:val="0"/>
              <w:snapToGrid w:val="0"/>
              <w:spacing w:line="300" w:lineRule="exact"/>
              <w:rPr>
                <w:rFonts w:hint="eastAsia" w:ascii="仿宋_GB2312" w:hAnsi="仿宋" w:eastAsia="仿宋_GB2312"/>
                <w:b/>
                <w:szCs w:val="21"/>
              </w:rPr>
            </w:pPr>
            <w:r>
              <w:rPr>
                <w:rFonts w:hint="eastAsia" w:ascii="仿宋_GB2312" w:hAnsi="仿宋" w:eastAsia="仿宋_GB2312"/>
                <w:b/>
                <w:szCs w:val="21"/>
              </w:rPr>
              <w:t>12月10日前</w:t>
            </w:r>
          </w:p>
        </w:tc>
        <w:tc>
          <w:tcPr>
            <w:tcW w:w="9067" w:type="dxa"/>
            <w:gridSpan w:val="3"/>
            <w:vAlign w:val="center"/>
          </w:tcPr>
          <w:p>
            <w:pPr>
              <w:adjustRightInd w:val="0"/>
              <w:snapToGrid w:val="0"/>
              <w:spacing w:line="300" w:lineRule="exact"/>
              <w:ind w:firstLine="420" w:firstLineChars="200"/>
              <w:rPr>
                <w:rFonts w:hint="eastAsia" w:ascii="仿宋_GB2312" w:hAnsi="仿宋" w:eastAsia="仿宋_GB2312"/>
                <w:szCs w:val="21"/>
              </w:rPr>
            </w:pPr>
            <w:r>
              <w:rPr>
                <w:rFonts w:hint="eastAsia" w:ascii="仿宋_GB2312" w:hAnsi="仿宋" w:eastAsia="仿宋_GB2312"/>
                <w:szCs w:val="21"/>
              </w:rPr>
              <w:t>市区各学校将高中信息技术学业水平考试联系人的单位、姓名、手机号以电子邮件形式发送到</w:t>
            </w:r>
            <w:r>
              <w:rPr>
                <w:rFonts w:ascii="Calibri" w:hAnsi="Calibri" w:eastAsia="仿宋_GB2312"/>
                <w:szCs w:val="21"/>
              </w:rPr>
              <w:t>zzxxjshk@126.com</w:t>
            </w:r>
            <w:r>
              <w:rPr>
                <w:rFonts w:hint="eastAsia" w:ascii="仿宋_GB2312" w:hAnsi="仿宋" w:eastAsia="仿宋_GB2312"/>
                <w:szCs w:val="21"/>
              </w:rPr>
              <w:t>邮箱</w:t>
            </w:r>
            <w:r>
              <w:rPr>
                <w:rFonts w:hint="eastAsia" w:ascii="Calibri" w:hAnsi="Calibri" w:eastAsia="仿宋_GB2312"/>
                <w:szCs w:val="21"/>
              </w:rPr>
              <w:t>，邮件标题要求：***学校学业水平考试联系人</w:t>
            </w:r>
            <w:r>
              <w:rPr>
                <w:rFonts w:hint="eastAsia" w:ascii="仿宋_GB2312" w:hAnsi="仿宋" w:eastAsia="仿宋_GB2312"/>
                <w:szCs w:val="21"/>
              </w:rPr>
              <w:t>。每校选派一名教师参与市派</w:t>
            </w:r>
            <w:r>
              <w:rPr>
                <w:rFonts w:hint="eastAsia" w:ascii="仿宋_GB2312" w:hAnsi="仿宋" w:eastAsia="仿宋_GB2312"/>
                <w:szCs w:val="21"/>
                <w:lang w:eastAsia="zh-CN"/>
              </w:rPr>
              <w:t>巡考</w:t>
            </w:r>
            <w:r>
              <w:rPr>
                <w:rFonts w:hint="eastAsia" w:ascii="仿宋_GB2312" w:hAnsi="仿宋" w:eastAsia="仿宋_GB2312"/>
                <w:szCs w:val="21"/>
              </w:rPr>
              <w:t>工作，12月10日前，将</w:t>
            </w:r>
            <w:r>
              <w:rPr>
                <w:rFonts w:hint="eastAsia" w:ascii="仿宋_GB2312" w:hAnsi="仿宋" w:eastAsia="仿宋_GB2312"/>
                <w:b/>
                <w:szCs w:val="21"/>
              </w:rPr>
              <w:t>学校名、姓名、联系方式（手机号）、本人郑州银行卡号</w:t>
            </w:r>
            <w:r>
              <w:rPr>
                <w:rFonts w:hint="eastAsia" w:ascii="仿宋_GB2312" w:hAnsi="仿宋" w:eastAsia="仿宋_GB2312"/>
                <w:szCs w:val="21"/>
              </w:rPr>
              <w:t>，以电子邮件形式发送到</w:t>
            </w:r>
            <w:r>
              <w:rPr>
                <w:rFonts w:ascii="Calibri" w:hAnsi="Calibri" w:eastAsia="仿宋_GB2312"/>
                <w:szCs w:val="21"/>
              </w:rPr>
              <w:t>zzxxjshk@126.com</w:t>
            </w:r>
            <w:r>
              <w:rPr>
                <w:rFonts w:hint="eastAsia" w:ascii="仿宋_GB2312" w:hAnsi="仿宋" w:eastAsia="仿宋_GB2312"/>
                <w:szCs w:val="21"/>
              </w:rPr>
              <w:t>。</w:t>
            </w:r>
            <w:r>
              <w:rPr>
                <w:rFonts w:hint="eastAsia" w:ascii="Calibri" w:hAnsi="Calibri" w:eastAsia="仿宋_GB2312"/>
                <w:szCs w:val="21"/>
              </w:rPr>
              <w:t>邮件标题要求：***学校学业水平考试</w:t>
            </w:r>
            <w:r>
              <w:rPr>
                <w:rFonts w:hint="eastAsia" w:ascii="Calibri" w:hAnsi="Calibri" w:eastAsia="仿宋_GB2312"/>
                <w:szCs w:val="21"/>
                <w:lang w:eastAsia="zh-CN"/>
              </w:rPr>
              <w:t>巡考</w:t>
            </w:r>
            <w:r>
              <w:rPr>
                <w:rFonts w:hint="eastAsia" w:ascii="Calibri" w:hAnsi="Calibri" w:eastAsia="仿宋_GB2312"/>
                <w:szCs w:val="21"/>
              </w:rPr>
              <w:t>员报名。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8"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11月29日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－12月1日</w:t>
            </w:r>
          </w:p>
        </w:tc>
        <w:tc>
          <w:tcPr>
            <w:tcW w:w="2700" w:type="dxa"/>
            <w:vAlign w:val="center"/>
          </w:tcPr>
          <w:p>
            <w:pPr>
              <w:snapToGrid w:val="0"/>
              <w:spacing w:line="300" w:lineRule="exact"/>
              <w:rPr>
                <w:rFonts w:hint="eastAsia" w:ascii="仿宋_GB2312" w:hAnsi="仿宋" w:eastAsia="仿宋_GB2312"/>
                <w:szCs w:val="21"/>
              </w:rPr>
            </w:pPr>
            <w:r>
              <w:rPr>
                <w:rFonts w:hint="eastAsia" w:ascii="仿宋_GB2312" w:hAnsi="仿宋" w:eastAsia="仿宋_GB2312"/>
                <w:szCs w:val="21"/>
              </w:rPr>
              <w:t>建立、下发</w:t>
            </w:r>
            <w:r>
              <w:rPr>
                <w:rFonts w:hint="eastAsia" w:ascii="仿宋_GB2312" w:hAnsi="仿宋" w:eastAsia="仿宋_GB2312"/>
                <w:b/>
                <w:szCs w:val="21"/>
              </w:rPr>
              <w:t>报名和模拟考试</w:t>
            </w:r>
            <w:r>
              <w:rPr>
                <w:rFonts w:hint="eastAsia" w:ascii="仿宋_GB2312" w:hAnsi="仿宋" w:eastAsia="仿宋_GB2312"/>
                <w:szCs w:val="21"/>
              </w:rPr>
              <w:t>阶段县级管理员用户。</w:t>
            </w:r>
          </w:p>
        </w:tc>
        <w:tc>
          <w:tcPr>
            <w:tcW w:w="2683"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建立、下发</w:t>
            </w:r>
            <w:r>
              <w:rPr>
                <w:rFonts w:hint="eastAsia" w:ascii="仿宋_GB2312" w:hAnsi="仿宋" w:eastAsia="仿宋_GB2312"/>
                <w:b/>
                <w:szCs w:val="21"/>
              </w:rPr>
              <w:t>报名和模拟考试</w:t>
            </w:r>
            <w:r>
              <w:rPr>
                <w:rFonts w:hint="eastAsia" w:ascii="仿宋_GB2312" w:hAnsi="仿宋" w:eastAsia="仿宋_GB2312"/>
                <w:szCs w:val="21"/>
              </w:rPr>
              <w:t>阶段学校管理员用户。</w:t>
            </w:r>
          </w:p>
        </w:tc>
        <w:tc>
          <w:tcPr>
            <w:tcW w:w="3684"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接收学校</w:t>
            </w:r>
            <w:r>
              <w:rPr>
                <w:rFonts w:hint="eastAsia" w:ascii="仿宋_GB2312" w:hAnsi="仿宋" w:eastAsia="仿宋_GB2312"/>
                <w:b/>
                <w:szCs w:val="21"/>
              </w:rPr>
              <w:t>报名和模拟考试</w:t>
            </w:r>
            <w:r>
              <w:rPr>
                <w:rFonts w:hint="eastAsia" w:ascii="仿宋_GB2312" w:hAnsi="仿宋" w:eastAsia="仿宋_GB2312"/>
                <w:szCs w:val="21"/>
              </w:rPr>
              <w:t>阶段用管理员用户，登录省考试服务器，了解考务安排和有关要求。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58"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12月2日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w:t>
            </w:r>
            <w:r>
              <w:rPr>
                <w:rFonts w:hint="eastAsia" w:ascii="仿宋_GB2312" w:hAnsi="仿宋" w:eastAsia="仿宋_GB2312"/>
                <w:szCs w:val="21"/>
                <w:lang w:val="en-US" w:eastAsia="zh-CN"/>
              </w:rPr>
              <w:t>6</w:t>
            </w:r>
            <w:r>
              <w:rPr>
                <w:rFonts w:hint="eastAsia" w:ascii="仿宋_GB2312" w:hAnsi="仿宋" w:eastAsia="仿宋_GB2312"/>
                <w:szCs w:val="21"/>
              </w:rPr>
              <w:t>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w:t>
            </w:r>
            <w:r>
              <w:rPr>
                <w:rFonts w:hint="eastAsia" w:ascii="仿宋_GB2312" w:hAnsi="仿宋" w:eastAsia="仿宋_GB2312"/>
                <w:b/>
                <w:szCs w:val="21"/>
              </w:rPr>
              <w:t>考试报名</w:t>
            </w:r>
            <w:r>
              <w:rPr>
                <w:rFonts w:hint="eastAsia" w:ascii="仿宋_GB2312" w:hAnsi="仿宋" w:eastAsia="仿宋_GB2312"/>
                <w:szCs w:val="21"/>
              </w:rPr>
              <w:t>，</w:t>
            </w:r>
            <w:r>
              <w:rPr>
                <w:rFonts w:hint="eastAsia" w:ascii="仿宋_GB2312" w:hAnsi="仿宋" w:eastAsia="仿宋_GB2312"/>
                <w:szCs w:val="21"/>
                <w:lang w:val="en-US" w:eastAsia="zh-CN"/>
              </w:rPr>
              <w:t>6</w:t>
            </w:r>
            <w:r>
              <w:rPr>
                <w:rFonts w:hint="eastAsia" w:ascii="仿宋_GB2312" w:hAnsi="仿宋" w:eastAsia="仿宋_GB2312"/>
                <w:szCs w:val="21"/>
              </w:rPr>
              <w:t>日下午6点报名截止)</w:t>
            </w:r>
          </w:p>
        </w:tc>
        <w:tc>
          <w:tcPr>
            <w:tcW w:w="2700" w:type="dxa"/>
            <w:vAlign w:val="center"/>
          </w:tcPr>
          <w:p>
            <w:pPr>
              <w:numPr>
                <w:ilvl w:val="0"/>
                <w:numId w:val="4"/>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通过考务管理系统，及时了解全市报名进展情况并进行督促检查。</w:t>
            </w:r>
          </w:p>
        </w:tc>
        <w:tc>
          <w:tcPr>
            <w:tcW w:w="2683" w:type="dxa"/>
            <w:vAlign w:val="center"/>
          </w:tcPr>
          <w:p>
            <w:pPr>
              <w:numPr>
                <w:ilvl w:val="0"/>
                <w:numId w:val="5"/>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通过考务管理系统，了解考点学校报名进展情况并进行督促检查。</w:t>
            </w:r>
          </w:p>
        </w:tc>
        <w:tc>
          <w:tcPr>
            <w:tcW w:w="3684"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登录省考试服务器，下载安装“考试报名系统”、“监考考试系统”等，熟悉软件的使用和操作。</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考生报名处理（信息采集或导入，审核校对，编排考场，导出报名数据等）。</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b/>
                <w:szCs w:val="21"/>
              </w:rPr>
              <w:t>将报名数据上传省考试服务器</w:t>
            </w:r>
            <w:r>
              <w:rPr>
                <w:rFonts w:hint="eastAsia" w:ascii="仿宋_GB2312" w:hAnsi="仿宋"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03"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12月6日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－12月8日</w:t>
            </w:r>
          </w:p>
        </w:tc>
        <w:tc>
          <w:tcPr>
            <w:tcW w:w="2700" w:type="dxa"/>
            <w:vAlign w:val="center"/>
          </w:tcPr>
          <w:p>
            <w:pPr>
              <w:numPr>
                <w:ilvl w:val="0"/>
                <w:numId w:val="6"/>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督促、检查、核对全市报名情况，保证按时、准确完成报名工作。</w:t>
            </w:r>
          </w:p>
        </w:tc>
        <w:tc>
          <w:tcPr>
            <w:tcW w:w="2683" w:type="dxa"/>
            <w:vAlign w:val="center"/>
          </w:tcPr>
          <w:p>
            <w:pPr>
              <w:numPr>
                <w:ilvl w:val="0"/>
                <w:numId w:val="7"/>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督促、检查、核对考点学校报名情况，按时、准确完成报名工作。</w:t>
            </w:r>
          </w:p>
        </w:tc>
        <w:tc>
          <w:tcPr>
            <w:tcW w:w="3684" w:type="dxa"/>
            <w:vAlign w:val="center"/>
          </w:tcPr>
          <w:p>
            <w:pPr>
              <w:numPr>
                <w:ilvl w:val="0"/>
                <w:numId w:val="8"/>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再次认真核对上报的报名信息（</w:t>
            </w:r>
            <w:r>
              <w:rPr>
                <w:rFonts w:hint="eastAsia" w:ascii="仿宋_GB2312" w:hAnsi="仿宋" w:eastAsia="仿宋_GB2312"/>
                <w:b/>
                <w:szCs w:val="21"/>
              </w:rPr>
              <w:t>报名工作截至后，省里将对报名信息进行后续处理，因此不再接受报名信息增、删、改工作</w:t>
            </w:r>
            <w:r>
              <w:rPr>
                <w:rFonts w:hint="eastAsia" w:ascii="仿宋_GB2312" w:hAnsi="仿宋"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03"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b/>
                <w:szCs w:val="21"/>
              </w:rPr>
              <w:t>12月8日前</w:t>
            </w:r>
          </w:p>
        </w:tc>
        <w:tc>
          <w:tcPr>
            <w:tcW w:w="9067" w:type="dxa"/>
            <w:gridSpan w:val="3"/>
            <w:vAlign w:val="center"/>
          </w:tcPr>
          <w:p>
            <w:pPr>
              <w:adjustRightInd w:val="0"/>
              <w:snapToGrid w:val="0"/>
              <w:ind w:firstLine="210" w:firstLineChars="100"/>
              <w:rPr>
                <w:rFonts w:hint="eastAsia" w:ascii="仿宋_GB2312" w:hAnsi="仿宋" w:eastAsia="仿宋_GB2312"/>
                <w:szCs w:val="21"/>
              </w:rPr>
            </w:pPr>
            <w:r>
              <w:rPr>
                <w:rFonts w:hint="eastAsia" w:ascii="仿宋_GB2312" w:hAnsi="仿宋" w:eastAsia="仿宋_GB2312"/>
                <w:szCs w:val="21"/>
              </w:rPr>
              <w:t>1.市区各高中学校填写“</w:t>
            </w:r>
            <w:r>
              <w:rPr>
                <w:rFonts w:hint="eastAsia" w:ascii="仿宋_GB2312" w:hAnsi="仿宋" w:eastAsia="仿宋_GB2312"/>
                <w:b/>
                <w:szCs w:val="21"/>
              </w:rPr>
              <w:t>郑州市市区学校考场场次安排表（模板）.XLS</w:t>
            </w:r>
            <w:r>
              <w:rPr>
                <w:rFonts w:hint="eastAsia" w:ascii="仿宋_GB2312" w:hAnsi="仿宋" w:eastAsia="仿宋_GB2312"/>
                <w:szCs w:val="21"/>
              </w:rPr>
              <w:t>”。</w:t>
            </w:r>
          </w:p>
          <w:p>
            <w:pPr>
              <w:adjustRightInd w:val="0"/>
              <w:snapToGrid w:val="0"/>
              <w:ind w:firstLine="210" w:firstLineChars="100"/>
              <w:rPr>
                <w:rFonts w:hint="eastAsia" w:ascii="仿宋_GB2312" w:hAnsi="仿宋" w:eastAsia="仿宋_GB2312"/>
                <w:szCs w:val="21"/>
              </w:rPr>
            </w:pPr>
            <w:r>
              <w:rPr>
                <w:rFonts w:hint="eastAsia" w:ascii="仿宋_GB2312" w:hAnsi="仿宋" w:eastAsia="仿宋_GB2312"/>
                <w:szCs w:val="21"/>
              </w:rPr>
              <w:t>2.各县（市）区考务部门填写“</w:t>
            </w:r>
            <w:r>
              <w:rPr>
                <w:rFonts w:hint="eastAsia" w:ascii="仿宋_GB2312" w:hAnsi="仿宋" w:eastAsia="仿宋_GB2312"/>
                <w:b/>
                <w:szCs w:val="21"/>
              </w:rPr>
              <w:t>郑州市县（市）、区考场场次安排表（模板）.XLS</w:t>
            </w:r>
            <w:r>
              <w:rPr>
                <w:rFonts w:hint="eastAsia" w:ascii="仿宋_GB2312" w:hAnsi="仿宋" w:eastAsia="仿宋_GB2312"/>
                <w:szCs w:val="21"/>
              </w:rPr>
              <w:t>”。</w:t>
            </w:r>
          </w:p>
          <w:p>
            <w:pPr>
              <w:adjustRightInd w:val="0"/>
              <w:snapToGrid w:val="0"/>
              <w:ind w:firstLine="210" w:firstLineChars="100"/>
              <w:rPr>
                <w:rFonts w:hint="eastAsia" w:ascii="仿宋_GB2312" w:hAnsi="仿宋" w:eastAsia="仿宋_GB2312"/>
                <w:szCs w:val="21"/>
              </w:rPr>
            </w:pPr>
            <w:r>
              <w:rPr>
                <w:rFonts w:hint="eastAsia" w:ascii="仿宋_GB2312" w:hAnsi="仿宋" w:eastAsia="仿宋_GB2312"/>
                <w:szCs w:val="21"/>
              </w:rPr>
              <w:t>以上表格</w:t>
            </w:r>
            <w:r>
              <w:rPr>
                <w:rFonts w:hint="eastAsia" w:ascii="Calibri" w:hAnsi="Calibri" w:eastAsia="仿宋_GB2312"/>
                <w:szCs w:val="21"/>
              </w:rPr>
              <w:t>随本次学业水平考试的《通知》及《考务手册》一块儿提供电子板，从郑州市教研网“教研通知”栏下载，</w:t>
            </w:r>
            <w:r>
              <w:rPr>
                <w:rFonts w:hint="eastAsia" w:ascii="仿宋_GB2312" w:hAnsi="仿宋" w:eastAsia="仿宋_GB2312"/>
                <w:szCs w:val="21"/>
              </w:rPr>
              <w:t>填写完毕后，以电子邮件形式发送到zzxxjshk@126.com（不再上报纸质材料）。</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b/>
                <w:szCs w:val="21"/>
              </w:rPr>
              <w:t>特别注意：填表时，考试开始日期及时间、考试结束日期及时间一定不能错填或漏填，上报以后必须（只能）在此日期、时间段内考试。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4" w:hRule="atLeast"/>
          <w:jc w:val="center"/>
        </w:trPr>
        <w:tc>
          <w:tcPr>
            <w:tcW w:w="1258" w:type="dxa"/>
            <w:vAlign w:val="center"/>
          </w:tcPr>
          <w:p>
            <w:pPr>
              <w:adjustRightInd w:val="0"/>
              <w:snapToGrid w:val="0"/>
              <w:spacing w:line="300" w:lineRule="exact"/>
              <w:rPr>
                <w:rFonts w:hint="eastAsia" w:ascii="仿宋_GB2312" w:hAnsi="仿宋" w:eastAsia="仿宋_GB2312"/>
                <w:b/>
                <w:szCs w:val="21"/>
              </w:rPr>
            </w:pPr>
            <w:r>
              <w:rPr>
                <w:rFonts w:hint="eastAsia" w:ascii="仿宋_GB2312" w:hAnsi="仿宋" w:eastAsia="仿宋_GB2312"/>
                <w:b/>
                <w:szCs w:val="21"/>
              </w:rPr>
              <w:t>12月10日至11日</w:t>
            </w:r>
          </w:p>
        </w:tc>
        <w:tc>
          <w:tcPr>
            <w:tcW w:w="9067" w:type="dxa"/>
            <w:gridSpan w:val="3"/>
            <w:vAlign w:val="center"/>
          </w:tcPr>
          <w:p>
            <w:pPr>
              <w:adjustRightInd w:val="0"/>
              <w:snapToGrid w:val="0"/>
              <w:ind w:firstLine="210" w:firstLineChars="100"/>
              <w:rPr>
                <w:rFonts w:hint="eastAsia" w:ascii="仿宋_GB2312" w:hAnsi="仿宋" w:eastAsia="仿宋_GB2312"/>
                <w:szCs w:val="21"/>
              </w:rPr>
            </w:pPr>
            <w:r>
              <w:rPr>
                <w:rFonts w:hint="eastAsia" w:ascii="仿宋_GB2312" w:hAnsi="仿宋" w:eastAsia="仿宋_GB2312"/>
                <w:szCs w:val="21"/>
              </w:rPr>
              <w:t>缴费：各县（市）考务部门、市区各高中学校到郑州市教研室财务室（623室）缴费。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3"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12月13日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－12月17日</w:t>
            </w:r>
          </w:p>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w:t>
            </w:r>
            <w:r>
              <w:rPr>
                <w:rFonts w:hint="eastAsia" w:ascii="仿宋_GB2312" w:hAnsi="仿宋" w:eastAsia="仿宋_GB2312"/>
                <w:b/>
                <w:szCs w:val="21"/>
              </w:rPr>
              <w:t>模拟考试</w:t>
            </w:r>
            <w:r>
              <w:rPr>
                <w:rFonts w:hint="eastAsia" w:ascii="仿宋_GB2312" w:hAnsi="仿宋" w:eastAsia="仿宋_GB2312"/>
                <w:szCs w:val="21"/>
              </w:rPr>
              <w:t>，17日晚上7点截止)</w:t>
            </w:r>
          </w:p>
        </w:tc>
        <w:tc>
          <w:tcPr>
            <w:tcW w:w="2700"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对本市模拟考试情况进行监控，及时解决有关问题，为正式考试做好准备。</w:t>
            </w:r>
          </w:p>
        </w:tc>
        <w:tc>
          <w:tcPr>
            <w:tcW w:w="2683" w:type="dxa"/>
            <w:vAlign w:val="center"/>
          </w:tcPr>
          <w:p>
            <w:pPr>
              <w:numPr>
                <w:ilvl w:val="0"/>
                <w:numId w:val="9"/>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对本县模拟考试情况进行监控，及时解决有关问题，为正式考试做好准备。</w:t>
            </w:r>
          </w:p>
        </w:tc>
        <w:tc>
          <w:tcPr>
            <w:tcW w:w="3684" w:type="dxa"/>
            <w:vAlign w:val="center"/>
          </w:tcPr>
          <w:p>
            <w:pPr>
              <w:numPr>
                <w:ilvl w:val="1"/>
                <w:numId w:val="10"/>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登录省考试服务器，下载模拟考试数据。</w:t>
            </w:r>
          </w:p>
          <w:p>
            <w:pPr>
              <w:numPr>
                <w:ilvl w:val="1"/>
                <w:numId w:val="10"/>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组织模拟考试(掌握系统安装使用，检验软硬件环境，熟悉常见问题解决，考生了解考试过程,模拟考试的考生登录密码与学籍号相同)。</w:t>
            </w:r>
          </w:p>
          <w:p>
            <w:pPr>
              <w:numPr>
                <w:ilvl w:val="1"/>
                <w:numId w:val="10"/>
              </w:num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注意记录考试中出现的问题，并及时处理和反映。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04" w:hRule="atLeast"/>
          <w:jc w:val="center"/>
        </w:trPr>
        <w:tc>
          <w:tcPr>
            <w:tcW w:w="1258" w:type="dxa"/>
            <w:vAlign w:val="center"/>
          </w:tcPr>
          <w:p>
            <w:pPr>
              <w:snapToGrid w:val="0"/>
              <w:spacing w:line="300" w:lineRule="exact"/>
              <w:rPr>
                <w:rFonts w:hint="eastAsia" w:ascii="仿宋_GB2312" w:hAnsi="仿宋" w:eastAsia="仿宋_GB2312"/>
                <w:szCs w:val="21"/>
              </w:rPr>
            </w:pPr>
            <w:r>
              <w:rPr>
                <w:rFonts w:hint="eastAsia" w:ascii="仿宋_GB2312" w:hAnsi="仿宋" w:eastAsia="仿宋_GB2312"/>
                <w:szCs w:val="21"/>
              </w:rPr>
              <w:t>12月18日</w:t>
            </w:r>
          </w:p>
          <w:p>
            <w:pPr>
              <w:snapToGrid w:val="0"/>
              <w:spacing w:line="300" w:lineRule="exact"/>
              <w:rPr>
                <w:rFonts w:hint="eastAsia" w:ascii="仿宋_GB2312" w:hAnsi="仿宋" w:eastAsia="仿宋_GB2312"/>
                <w:szCs w:val="21"/>
              </w:rPr>
            </w:pPr>
            <w:r>
              <w:rPr>
                <w:rFonts w:hint="eastAsia" w:ascii="仿宋_GB2312" w:hAnsi="仿宋" w:eastAsia="仿宋_GB2312"/>
                <w:szCs w:val="21"/>
              </w:rPr>
              <w:t>－12月23日</w:t>
            </w:r>
          </w:p>
        </w:tc>
        <w:tc>
          <w:tcPr>
            <w:tcW w:w="2700" w:type="dxa"/>
            <w:vAlign w:val="center"/>
          </w:tcPr>
          <w:p>
            <w:pPr>
              <w:numPr>
                <w:ilvl w:val="0"/>
                <w:numId w:val="11"/>
              </w:numPr>
              <w:adjustRightInd w:val="0"/>
              <w:snapToGrid w:val="0"/>
              <w:rPr>
                <w:rFonts w:hint="eastAsia" w:ascii="仿宋_GB2312" w:hAnsi="仿宋" w:eastAsia="仿宋_GB2312"/>
                <w:szCs w:val="21"/>
              </w:rPr>
            </w:pPr>
            <w:r>
              <w:rPr>
                <w:rFonts w:hint="eastAsia" w:ascii="仿宋_GB2312" w:hAnsi="仿宋" w:eastAsia="仿宋_GB2312"/>
                <w:szCs w:val="21"/>
              </w:rPr>
              <w:t>设置 (或接收) 并下发县、考点</w:t>
            </w:r>
            <w:r>
              <w:rPr>
                <w:rFonts w:hint="eastAsia" w:ascii="仿宋_GB2312" w:hAnsi="仿宋" w:eastAsia="仿宋_GB2312"/>
                <w:b/>
                <w:szCs w:val="21"/>
              </w:rPr>
              <w:t>正式考试</w:t>
            </w:r>
            <w:r>
              <w:rPr>
                <w:rFonts w:hint="eastAsia" w:ascii="仿宋_GB2312" w:hAnsi="仿宋" w:eastAsia="仿宋_GB2312"/>
                <w:szCs w:val="21"/>
              </w:rPr>
              <w:t>管理员用户。</w:t>
            </w:r>
          </w:p>
          <w:p>
            <w:pPr>
              <w:numPr>
                <w:ilvl w:val="0"/>
                <w:numId w:val="11"/>
              </w:numPr>
              <w:adjustRightInd w:val="0"/>
              <w:snapToGrid w:val="0"/>
              <w:rPr>
                <w:rFonts w:hint="eastAsia" w:ascii="仿宋_GB2312" w:hAnsi="仿宋" w:eastAsia="仿宋_GB2312"/>
                <w:szCs w:val="21"/>
              </w:rPr>
            </w:pPr>
            <w:r>
              <w:rPr>
                <w:rFonts w:hint="eastAsia" w:ascii="仿宋_GB2312" w:hAnsi="仿宋" w:eastAsia="仿宋_GB2312"/>
                <w:szCs w:val="21"/>
              </w:rPr>
              <w:t>向各县、区派出</w:t>
            </w:r>
            <w:r>
              <w:rPr>
                <w:rFonts w:hint="eastAsia" w:ascii="仿宋_GB2312" w:hAnsi="仿宋" w:eastAsia="仿宋_GB2312"/>
                <w:szCs w:val="21"/>
                <w:lang w:eastAsia="zh-CN"/>
              </w:rPr>
              <w:t>巡考</w:t>
            </w:r>
            <w:r>
              <w:rPr>
                <w:rFonts w:hint="eastAsia" w:ascii="仿宋_GB2312" w:hAnsi="仿宋" w:eastAsia="仿宋_GB2312"/>
                <w:szCs w:val="21"/>
              </w:rPr>
              <w:t>员。</w:t>
            </w:r>
          </w:p>
        </w:tc>
        <w:tc>
          <w:tcPr>
            <w:tcW w:w="2683" w:type="dxa"/>
            <w:vAlign w:val="center"/>
          </w:tcPr>
          <w:p>
            <w:pPr>
              <w:numPr>
                <w:ilvl w:val="0"/>
                <w:numId w:val="12"/>
              </w:numPr>
              <w:adjustRightInd w:val="0"/>
              <w:snapToGrid w:val="0"/>
              <w:rPr>
                <w:rFonts w:hint="eastAsia" w:ascii="仿宋_GB2312" w:hAnsi="仿宋" w:eastAsia="仿宋_GB2312"/>
                <w:szCs w:val="21"/>
              </w:rPr>
            </w:pPr>
            <w:r>
              <w:rPr>
                <w:rFonts w:hint="eastAsia" w:ascii="仿宋_GB2312" w:hAnsi="仿宋" w:eastAsia="仿宋_GB2312"/>
                <w:szCs w:val="21"/>
              </w:rPr>
              <w:t>设置 (或接收) 并下发考点</w:t>
            </w:r>
            <w:r>
              <w:rPr>
                <w:rFonts w:hint="eastAsia" w:ascii="仿宋_GB2312" w:hAnsi="仿宋" w:eastAsia="仿宋_GB2312"/>
                <w:b/>
                <w:szCs w:val="21"/>
              </w:rPr>
              <w:t>正式考试</w:t>
            </w:r>
            <w:r>
              <w:rPr>
                <w:rFonts w:hint="eastAsia" w:ascii="仿宋_GB2312" w:hAnsi="仿宋" w:eastAsia="仿宋_GB2312"/>
                <w:szCs w:val="21"/>
              </w:rPr>
              <w:t>管理员用户。</w:t>
            </w:r>
          </w:p>
          <w:p>
            <w:pPr>
              <w:numPr>
                <w:ilvl w:val="0"/>
                <w:numId w:val="12"/>
              </w:numPr>
              <w:adjustRightInd w:val="0"/>
              <w:snapToGrid w:val="0"/>
              <w:rPr>
                <w:rFonts w:hint="eastAsia" w:ascii="仿宋_GB2312" w:hAnsi="仿宋" w:eastAsia="仿宋_GB2312"/>
                <w:szCs w:val="21"/>
              </w:rPr>
            </w:pPr>
            <w:r>
              <w:rPr>
                <w:rFonts w:hint="eastAsia" w:ascii="仿宋_GB2312" w:hAnsi="仿宋" w:eastAsia="仿宋_GB2312"/>
                <w:szCs w:val="21"/>
              </w:rPr>
              <w:t>向考点派出监考员（</w:t>
            </w:r>
            <w:r>
              <w:rPr>
                <w:rFonts w:hint="eastAsia" w:ascii="仿宋_GB2312" w:hAnsi="仿宋" w:eastAsia="仿宋_GB2312"/>
                <w:b/>
                <w:szCs w:val="21"/>
              </w:rPr>
              <w:t>要求全部来自外校</w:t>
            </w:r>
            <w:r>
              <w:rPr>
                <w:rFonts w:hint="eastAsia" w:ascii="仿宋_GB2312" w:hAnsi="仿宋" w:eastAsia="仿宋_GB2312"/>
                <w:szCs w:val="21"/>
              </w:rPr>
              <w:t>）和</w:t>
            </w:r>
            <w:r>
              <w:rPr>
                <w:rFonts w:hint="eastAsia" w:ascii="仿宋_GB2312" w:hAnsi="仿宋" w:eastAsia="仿宋_GB2312"/>
                <w:szCs w:val="21"/>
                <w:lang w:eastAsia="zh-CN"/>
              </w:rPr>
              <w:t>巡考</w:t>
            </w:r>
            <w:r>
              <w:rPr>
                <w:rFonts w:hint="eastAsia" w:ascii="仿宋_GB2312" w:hAnsi="仿宋" w:eastAsia="仿宋_GB2312"/>
                <w:szCs w:val="21"/>
              </w:rPr>
              <w:t>员。</w:t>
            </w:r>
          </w:p>
        </w:tc>
        <w:tc>
          <w:tcPr>
            <w:tcW w:w="3684" w:type="dxa"/>
            <w:vAlign w:val="center"/>
          </w:tcPr>
          <w:p>
            <w:pPr>
              <w:numPr>
                <w:ilvl w:val="0"/>
                <w:numId w:val="13"/>
              </w:numPr>
              <w:adjustRightInd w:val="0"/>
              <w:snapToGrid w:val="0"/>
              <w:rPr>
                <w:rFonts w:hint="eastAsia" w:ascii="仿宋_GB2312" w:hAnsi="仿宋" w:eastAsia="仿宋_GB2312"/>
                <w:szCs w:val="21"/>
              </w:rPr>
            </w:pPr>
            <w:r>
              <w:rPr>
                <w:rFonts w:hint="eastAsia" w:ascii="仿宋_GB2312" w:hAnsi="仿宋" w:eastAsia="仿宋_GB2312"/>
                <w:szCs w:val="21"/>
              </w:rPr>
              <w:t>考点工作人员考务培训。</w:t>
            </w:r>
          </w:p>
          <w:p>
            <w:pPr>
              <w:numPr>
                <w:ilvl w:val="0"/>
                <w:numId w:val="13"/>
              </w:numPr>
              <w:adjustRightInd w:val="0"/>
              <w:snapToGrid w:val="0"/>
              <w:rPr>
                <w:rFonts w:hint="eastAsia" w:ascii="仿宋_GB2312" w:hAnsi="仿宋" w:eastAsia="仿宋_GB2312"/>
                <w:szCs w:val="21"/>
              </w:rPr>
            </w:pPr>
            <w:r>
              <w:rPr>
                <w:rFonts w:hint="eastAsia" w:ascii="仿宋_GB2312" w:hAnsi="仿宋" w:eastAsia="仿宋_GB2312"/>
                <w:b/>
                <w:szCs w:val="21"/>
              </w:rPr>
              <w:t>彻底清除</w:t>
            </w:r>
            <w:r>
              <w:rPr>
                <w:rFonts w:hint="eastAsia" w:ascii="仿宋_GB2312" w:hAnsi="仿宋" w:eastAsia="仿宋_GB2312"/>
                <w:szCs w:val="21"/>
              </w:rPr>
              <w:t>考场计算机上的</w:t>
            </w:r>
            <w:r>
              <w:rPr>
                <w:rFonts w:hint="eastAsia" w:ascii="仿宋_GB2312" w:hAnsi="仿宋" w:eastAsia="仿宋_GB2312"/>
                <w:b/>
                <w:szCs w:val="21"/>
              </w:rPr>
              <w:t>模拟考试数据</w:t>
            </w:r>
            <w:r>
              <w:rPr>
                <w:rFonts w:hint="eastAsia" w:ascii="仿宋_GB2312" w:hAnsi="仿宋" w:eastAsia="仿宋_GB2312"/>
                <w:szCs w:val="21"/>
              </w:rPr>
              <w:t>，对考试设施进行全面维护。</w:t>
            </w:r>
          </w:p>
          <w:p>
            <w:pPr>
              <w:numPr>
                <w:ilvl w:val="0"/>
                <w:numId w:val="13"/>
              </w:numPr>
              <w:adjustRightInd w:val="0"/>
              <w:snapToGrid w:val="0"/>
              <w:rPr>
                <w:rFonts w:hint="eastAsia" w:ascii="仿宋_GB2312" w:hAnsi="仿宋" w:eastAsia="仿宋_GB2312"/>
                <w:szCs w:val="21"/>
              </w:rPr>
            </w:pPr>
            <w:r>
              <w:rPr>
                <w:rFonts w:hint="eastAsia" w:ascii="仿宋_GB2312" w:hAnsi="仿宋" w:eastAsia="仿宋_GB2312"/>
                <w:szCs w:val="21"/>
              </w:rPr>
              <w:t>接收考点</w:t>
            </w:r>
            <w:r>
              <w:rPr>
                <w:rFonts w:hint="eastAsia" w:ascii="仿宋_GB2312" w:hAnsi="仿宋" w:eastAsia="仿宋_GB2312"/>
                <w:b/>
                <w:szCs w:val="21"/>
              </w:rPr>
              <w:t>正式考试</w:t>
            </w:r>
            <w:r>
              <w:rPr>
                <w:rFonts w:hint="eastAsia" w:ascii="仿宋_GB2312" w:hAnsi="仿宋" w:eastAsia="仿宋_GB2312"/>
                <w:szCs w:val="21"/>
              </w:rPr>
              <w:t>管理员用户。</w:t>
            </w:r>
          </w:p>
          <w:p>
            <w:pPr>
              <w:numPr>
                <w:ilvl w:val="0"/>
                <w:numId w:val="13"/>
              </w:numPr>
              <w:adjustRightInd w:val="0"/>
              <w:snapToGrid w:val="0"/>
              <w:rPr>
                <w:rFonts w:hint="eastAsia" w:ascii="仿宋_GB2312" w:hAnsi="仿宋" w:eastAsia="仿宋_GB2312"/>
                <w:szCs w:val="21"/>
              </w:rPr>
            </w:pPr>
            <w:r>
              <w:rPr>
                <w:rFonts w:hint="eastAsia" w:ascii="仿宋_GB2312" w:hAnsi="仿宋" w:eastAsia="仿宋_GB2312"/>
                <w:szCs w:val="21"/>
              </w:rPr>
              <w:t>考前一天，登录省考试服务器，重新下载</w:t>
            </w:r>
            <w:r>
              <w:rPr>
                <w:rFonts w:hint="eastAsia" w:ascii="仿宋_GB2312" w:hAnsi="仿宋" w:eastAsia="仿宋_GB2312"/>
                <w:b/>
                <w:szCs w:val="21"/>
              </w:rPr>
              <w:t>正式考试</w:t>
            </w:r>
            <w:r>
              <w:rPr>
                <w:rFonts w:hint="eastAsia" w:ascii="仿宋_GB2312" w:hAnsi="仿宋" w:eastAsia="仿宋_GB2312"/>
                <w:szCs w:val="21"/>
              </w:rPr>
              <w:t>数据和考生名册（必要时，可重新下载安装考试系统）。</w:t>
            </w:r>
          </w:p>
          <w:p>
            <w:pPr>
              <w:numPr>
                <w:ilvl w:val="0"/>
                <w:numId w:val="13"/>
              </w:numPr>
              <w:adjustRightInd w:val="0"/>
              <w:snapToGrid w:val="0"/>
              <w:rPr>
                <w:rFonts w:hint="eastAsia" w:ascii="仿宋_GB2312" w:hAnsi="仿宋" w:eastAsia="仿宋_GB2312"/>
                <w:szCs w:val="21"/>
              </w:rPr>
            </w:pPr>
            <w:r>
              <w:rPr>
                <w:rFonts w:hint="eastAsia" w:ascii="仿宋_GB2312" w:hAnsi="仿宋" w:eastAsia="仿宋_GB2312"/>
                <w:szCs w:val="21"/>
              </w:rPr>
              <w:t>封闭考场和设施。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6" w:hRule="atLeast"/>
          <w:jc w:val="center"/>
        </w:trPr>
        <w:tc>
          <w:tcPr>
            <w:tcW w:w="1258" w:type="dxa"/>
            <w:vAlign w:val="center"/>
          </w:tcPr>
          <w:p>
            <w:pPr>
              <w:adjustRightInd w:val="0"/>
              <w:snapToGrid w:val="0"/>
              <w:spacing w:line="300" w:lineRule="exact"/>
              <w:rPr>
                <w:rFonts w:hint="eastAsia" w:ascii="仿宋_GB2312" w:hAnsi="仿宋" w:eastAsia="仿宋_GB2312"/>
                <w:szCs w:val="21"/>
              </w:rPr>
            </w:pPr>
            <w:r>
              <w:rPr>
                <w:rFonts w:hint="eastAsia" w:ascii="仿宋_GB2312" w:hAnsi="仿宋" w:eastAsia="仿宋_GB2312"/>
                <w:szCs w:val="21"/>
              </w:rPr>
              <w:t>12月23日</w:t>
            </w:r>
          </w:p>
        </w:tc>
        <w:tc>
          <w:tcPr>
            <w:tcW w:w="9067" w:type="dxa"/>
            <w:gridSpan w:val="3"/>
            <w:vAlign w:val="center"/>
          </w:tcPr>
          <w:p>
            <w:pPr>
              <w:adjustRightInd w:val="0"/>
              <w:snapToGrid w:val="0"/>
              <w:spacing w:line="300" w:lineRule="exact"/>
              <w:ind w:firstLine="420" w:firstLineChars="200"/>
              <w:jc w:val="left"/>
              <w:rPr>
                <w:rFonts w:hint="eastAsia" w:ascii="仿宋_GB2312" w:hAnsi="仿宋" w:eastAsia="仿宋_GB2312"/>
                <w:szCs w:val="21"/>
              </w:rPr>
            </w:pPr>
            <w:r>
              <w:rPr>
                <w:rFonts w:hint="eastAsia" w:ascii="仿宋_GB2312" w:hAnsi="仿宋" w:eastAsia="仿宋_GB2312"/>
                <w:szCs w:val="21"/>
              </w:rPr>
              <w:t>下午3：00，在市教育局七楼会议室（701）召开市区学校</w:t>
            </w:r>
            <w:r>
              <w:rPr>
                <w:rFonts w:hint="eastAsia" w:ascii="仿宋_GB2312" w:hAnsi="仿宋" w:eastAsia="仿宋_GB2312"/>
                <w:szCs w:val="21"/>
                <w:lang w:eastAsia="zh-CN"/>
              </w:rPr>
              <w:t>巡考</w:t>
            </w:r>
            <w:r>
              <w:rPr>
                <w:rFonts w:hint="eastAsia" w:ascii="仿宋_GB2312" w:hAnsi="仿宋" w:eastAsia="仿宋_GB2312"/>
                <w:szCs w:val="21"/>
              </w:rPr>
              <w:t>员会议，安排</w:t>
            </w:r>
            <w:r>
              <w:rPr>
                <w:rFonts w:hint="eastAsia" w:ascii="仿宋_GB2312" w:hAnsi="仿宋" w:eastAsia="仿宋_GB2312"/>
                <w:szCs w:val="21"/>
                <w:lang w:eastAsia="zh-CN"/>
              </w:rPr>
              <w:t>巡考</w:t>
            </w:r>
            <w:r>
              <w:rPr>
                <w:rFonts w:hint="eastAsia" w:ascii="仿宋_GB2312" w:hAnsi="仿宋" w:eastAsia="仿宋_GB2312"/>
                <w:szCs w:val="21"/>
              </w:rPr>
              <w:t>工作，参加人为各校派出的</w:t>
            </w:r>
            <w:r>
              <w:rPr>
                <w:rFonts w:hint="eastAsia" w:ascii="仿宋_GB2312" w:hAnsi="仿宋" w:eastAsia="仿宋_GB2312"/>
                <w:szCs w:val="21"/>
                <w:lang w:eastAsia="zh-CN"/>
              </w:rPr>
              <w:t>巡考</w:t>
            </w:r>
            <w:r>
              <w:rPr>
                <w:rFonts w:hint="eastAsia" w:ascii="仿宋_GB2312" w:hAnsi="仿宋" w:eastAsia="仿宋_GB2312"/>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68" w:hRule="atLeast"/>
          <w:jc w:val="center"/>
        </w:trPr>
        <w:tc>
          <w:tcPr>
            <w:tcW w:w="1258" w:type="dxa"/>
            <w:vAlign w:val="center"/>
          </w:tcPr>
          <w:p>
            <w:pPr>
              <w:snapToGrid w:val="0"/>
              <w:spacing w:line="300" w:lineRule="exact"/>
              <w:rPr>
                <w:rFonts w:hint="eastAsia" w:ascii="仿宋_GB2312" w:hAnsi="仿宋" w:eastAsia="仿宋_GB2312"/>
                <w:b/>
                <w:szCs w:val="21"/>
              </w:rPr>
            </w:pPr>
            <w:r>
              <w:rPr>
                <w:rFonts w:hint="eastAsia" w:ascii="仿宋_GB2312" w:hAnsi="仿宋" w:eastAsia="仿宋_GB2312"/>
                <w:b/>
                <w:szCs w:val="21"/>
              </w:rPr>
              <w:t>12月24日</w:t>
            </w:r>
          </w:p>
          <w:p>
            <w:pPr>
              <w:snapToGrid w:val="0"/>
              <w:spacing w:line="300" w:lineRule="exact"/>
              <w:rPr>
                <w:rFonts w:hint="eastAsia" w:ascii="仿宋_GB2312" w:hAnsi="仿宋" w:eastAsia="仿宋_GB2312"/>
                <w:szCs w:val="21"/>
              </w:rPr>
            </w:pPr>
            <w:r>
              <w:rPr>
                <w:rFonts w:hint="eastAsia" w:ascii="仿宋_GB2312" w:hAnsi="仿宋" w:eastAsia="仿宋_GB2312"/>
                <w:szCs w:val="21"/>
              </w:rPr>
              <w:t xml:space="preserve"> (</w:t>
            </w:r>
            <w:r>
              <w:rPr>
                <w:rFonts w:hint="eastAsia" w:ascii="仿宋_GB2312" w:hAnsi="仿宋" w:eastAsia="仿宋_GB2312"/>
                <w:b/>
                <w:szCs w:val="21"/>
              </w:rPr>
              <w:t>正式考试</w:t>
            </w:r>
            <w:r>
              <w:rPr>
                <w:rFonts w:hint="eastAsia" w:ascii="仿宋_GB2312" w:hAnsi="仿宋" w:eastAsia="仿宋_GB2312"/>
                <w:szCs w:val="21"/>
              </w:rPr>
              <w:t>，一天内考完,24日下午6点截止，截止后不再接受考试数据上传)</w:t>
            </w:r>
          </w:p>
        </w:tc>
        <w:tc>
          <w:tcPr>
            <w:tcW w:w="2700" w:type="dxa"/>
            <w:vAlign w:val="center"/>
          </w:tcPr>
          <w:p>
            <w:pPr>
              <w:numPr>
                <w:ilvl w:val="0"/>
                <w:numId w:val="14"/>
              </w:numPr>
              <w:adjustRightInd w:val="0"/>
              <w:snapToGrid w:val="0"/>
              <w:rPr>
                <w:rFonts w:hint="eastAsia" w:ascii="仿宋_GB2312" w:hAnsi="仿宋" w:eastAsia="仿宋_GB2312"/>
                <w:szCs w:val="21"/>
              </w:rPr>
            </w:pPr>
            <w:r>
              <w:rPr>
                <w:rFonts w:hint="eastAsia" w:ascii="仿宋_GB2312" w:hAnsi="仿宋" w:eastAsia="仿宋_GB2312"/>
                <w:szCs w:val="21"/>
                <w:lang w:eastAsia="zh-CN"/>
              </w:rPr>
              <w:t>巡考</w:t>
            </w:r>
            <w:r>
              <w:rPr>
                <w:rFonts w:hint="eastAsia" w:ascii="仿宋_GB2312" w:hAnsi="仿宋" w:eastAsia="仿宋_GB2312"/>
                <w:szCs w:val="21"/>
              </w:rPr>
              <w:t>县级考务组织。</w:t>
            </w:r>
          </w:p>
          <w:p>
            <w:pPr>
              <w:numPr>
                <w:ilvl w:val="0"/>
                <w:numId w:val="14"/>
              </w:numPr>
              <w:adjustRightInd w:val="0"/>
              <w:snapToGrid w:val="0"/>
              <w:rPr>
                <w:rFonts w:hint="eastAsia" w:ascii="仿宋_GB2312" w:hAnsi="仿宋" w:eastAsia="仿宋_GB2312"/>
                <w:szCs w:val="21"/>
              </w:rPr>
            </w:pPr>
            <w:r>
              <w:rPr>
                <w:rFonts w:hint="eastAsia" w:ascii="仿宋_GB2312" w:hAnsi="仿宋" w:eastAsia="仿宋_GB2312"/>
                <w:szCs w:val="21"/>
              </w:rPr>
              <w:t>按考点上报的考试时间安排，及时督促检查考试进展情况。</w:t>
            </w:r>
          </w:p>
          <w:p>
            <w:pPr>
              <w:numPr>
                <w:ilvl w:val="0"/>
                <w:numId w:val="14"/>
              </w:numPr>
              <w:adjustRightInd w:val="0"/>
              <w:snapToGrid w:val="0"/>
              <w:rPr>
                <w:rFonts w:hint="eastAsia" w:ascii="仿宋_GB2312" w:hAnsi="仿宋" w:eastAsia="仿宋_GB2312"/>
                <w:szCs w:val="21"/>
              </w:rPr>
            </w:pPr>
            <w:r>
              <w:rPr>
                <w:rFonts w:hint="eastAsia" w:ascii="仿宋_GB2312" w:hAnsi="仿宋" w:eastAsia="仿宋_GB2312"/>
                <w:szCs w:val="21"/>
              </w:rPr>
              <w:t>听取市派</w:t>
            </w:r>
            <w:r>
              <w:rPr>
                <w:rFonts w:hint="eastAsia" w:ascii="仿宋_GB2312" w:hAnsi="仿宋" w:eastAsia="仿宋_GB2312"/>
                <w:szCs w:val="21"/>
                <w:lang w:eastAsia="zh-CN"/>
              </w:rPr>
              <w:t>巡考</w:t>
            </w:r>
            <w:r>
              <w:rPr>
                <w:rFonts w:hint="eastAsia" w:ascii="仿宋_GB2312" w:hAnsi="仿宋" w:eastAsia="仿宋_GB2312"/>
                <w:szCs w:val="21"/>
              </w:rPr>
              <w:t>员工作汇报。</w:t>
            </w:r>
          </w:p>
        </w:tc>
        <w:tc>
          <w:tcPr>
            <w:tcW w:w="2683" w:type="dxa"/>
            <w:vAlign w:val="center"/>
          </w:tcPr>
          <w:p>
            <w:pPr>
              <w:numPr>
                <w:ilvl w:val="0"/>
                <w:numId w:val="15"/>
              </w:numPr>
              <w:adjustRightInd w:val="0"/>
              <w:snapToGrid w:val="0"/>
              <w:rPr>
                <w:rFonts w:hint="eastAsia" w:ascii="仿宋_GB2312" w:hAnsi="仿宋" w:eastAsia="仿宋_GB2312"/>
                <w:szCs w:val="21"/>
              </w:rPr>
            </w:pPr>
            <w:r>
              <w:rPr>
                <w:rFonts w:hint="eastAsia" w:ascii="仿宋_GB2312" w:hAnsi="仿宋" w:eastAsia="仿宋_GB2312"/>
                <w:szCs w:val="21"/>
                <w:lang w:eastAsia="zh-CN"/>
              </w:rPr>
              <w:t>巡考</w:t>
            </w:r>
            <w:r>
              <w:rPr>
                <w:rFonts w:hint="eastAsia" w:ascii="仿宋_GB2312" w:hAnsi="仿宋" w:eastAsia="仿宋_GB2312"/>
                <w:szCs w:val="21"/>
              </w:rPr>
              <w:t>考点考务组织。</w:t>
            </w:r>
          </w:p>
          <w:p>
            <w:pPr>
              <w:numPr>
                <w:ilvl w:val="0"/>
                <w:numId w:val="15"/>
              </w:numPr>
              <w:adjustRightInd w:val="0"/>
              <w:snapToGrid w:val="0"/>
              <w:rPr>
                <w:rFonts w:hint="eastAsia" w:ascii="仿宋_GB2312" w:hAnsi="仿宋" w:eastAsia="仿宋_GB2312"/>
                <w:szCs w:val="21"/>
              </w:rPr>
            </w:pPr>
            <w:r>
              <w:rPr>
                <w:rFonts w:hint="eastAsia" w:ascii="仿宋_GB2312" w:hAnsi="仿宋" w:eastAsia="仿宋_GB2312"/>
                <w:szCs w:val="21"/>
              </w:rPr>
              <w:t>及时修改考点登录密码，并通过</w:t>
            </w:r>
            <w:r>
              <w:rPr>
                <w:rFonts w:hint="eastAsia" w:ascii="仿宋_GB2312" w:hAnsi="仿宋" w:eastAsia="仿宋_GB2312"/>
                <w:szCs w:val="21"/>
                <w:lang w:eastAsia="zh-CN"/>
              </w:rPr>
              <w:t>巡考</w:t>
            </w:r>
            <w:r>
              <w:rPr>
                <w:rFonts w:hint="eastAsia" w:ascii="仿宋_GB2312" w:hAnsi="仿宋" w:eastAsia="仿宋_GB2312"/>
                <w:szCs w:val="21"/>
              </w:rPr>
              <w:t>员告知考点网管员组织考试。</w:t>
            </w:r>
          </w:p>
          <w:p>
            <w:pPr>
              <w:numPr>
                <w:ilvl w:val="0"/>
                <w:numId w:val="15"/>
              </w:numPr>
              <w:adjustRightInd w:val="0"/>
              <w:snapToGrid w:val="0"/>
              <w:rPr>
                <w:rFonts w:hint="eastAsia" w:ascii="仿宋_GB2312" w:hAnsi="仿宋" w:eastAsia="仿宋_GB2312"/>
                <w:szCs w:val="21"/>
              </w:rPr>
            </w:pPr>
            <w:r>
              <w:rPr>
                <w:rFonts w:hint="eastAsia" w:ascii="仿宋_GB2312" w:hAnsi="仿宋" w:eastAsia="仿宋_GB2312"/>
                <w:szCs w:val="21"/>
              </w:rPr>
              <w:t>按考点上报的考试时间安排，及时督促检查考试进展情况。</w:t>
            </w:r>
          </w:p>
          <w:p>
            <w:pPr>
              <w:numPr>
                <w:ilvl w:val="0"/>
                <w:numId w:val="15"/>
              </w:numPr>
              <w:adjustRightInd w:val="0"/>
              <w:snapToGrid w:val="0"/>
              <w:rPr>
                <w:rFonts w:hint="eastAsia" w:ascii="仿宋_GB2312" w:hAnsi="仿宋" w:eastAsia="仿宋_GB2312"/>
                <w:szCs w:val="21"/>
              </w:rPr>
            </w:pPr>
            <w:r>
              <w:rPr>
                <w:rFonts w:hint="eastAsia" w:ascii="仿宋_GB2312" w:hAnsi="仿宋" w:eastAsia="仿宋_GB2312"/>
                <w:szCs w:val="21"/>
              </w:rPr>
              <w:t>听取县派</w:t>
            </w:r>
            <w:r>
              <w:rPr>
                <w:rFonts w:hint="eastAsia" w:ascii="仿宋_GB2312" w:hAnsi="仿宋" w:eastAsia="仿宋_GB2312"/>
                <w:szCs w:val="21"/>
                <w:lang w:eastAsia="zh-CN"/>
              </w:rPr>
              <w:t>巡考</w:t>
            </w:r>
            <w:r>
              <w:rPr>
                <w:rFonts w:hint="eastAsia" w:ascii="仿宋_GB2312" w:hAnsi="仿宋" w:eastAsia="仿宋_GB2312"/>
                <w:szCs w:val="21"/>
              </w:rPr>
              <w:t>员工作汇报。</w:t>
            </w:r>
          </w:p>
        </w:tc>
        <w:tc>
          <w:tcPr>
            <w:tcW w:w="3684" w:type="dxa"/>
            <w:vAlign w:val="center"/>
          </w:tcPr>
          <w:p>
            <w:pPr>
              <w:numPr>
                <w:ilvl w:val="0"/>
                <w:numId w:val="16"/>
              </w:numPr>
              <w:adjustRightInd w:val="0"/>
              <w:snapToGrid w:val="0"/>
              <w:rPr>
                <w:rFonts w:hint="eastAsia" w:ascii="仿宋_GB2312" w:hAnsi="仿宋" w:eastAsia="仿宋_GB2312"/>
                <w:szCs w:val="21"/>
              </w:rPr>
            </w:pPr>
            <w:r>
              <w:rPr>
                <w:rFonts w:hint="eastAsia" w:ascii="仿宋_GB2312" w:hAnsi="仿宋" w:eastAsia="仿宋_GB2312"/>
                <w:szCs w:val="21"/>
              </w:rPr>
              <w:t>网管员打印、封存</w:t>
            </w:r>
            <w:r>
              <w:rPr>
                <w:rFonts w:hint="eastAsia" w:ascii="仿宋_GB2312" w:hAnsi="仿宋" w:eastAsia="仿宋_GB2312"/>
                <w:b/>
                <w:szCs w:val="21"/>
              </w:rPr>
              <w:t>正式考试</w:t>
            </w:r>
            <w:r>
              <w:rPr>
                <w:rFonts w:hint="eastAsia" w:ascii="仿宋_GB2312" w:hAnsi="仿宋" w:eastAsia="仿宋_GB2312"/>
                <w:szCs w:val="21"/>
              </w:rPr>
              <w:t>考生名册，每场考前交监考员，考后立即收回(考生登录密码由电脑随机生成，考生进入考场时由监考告知，不得提前泄露给考生)。</w:t>
            </w:r>
          </w:p>
          <w:p>
            <w:pPr>
              <w:numPr>
                <w:ilvl w:val="0"/>
                <w:numId w:val="16"/>
              </w:numPr>
              <w:adjustRightInd w:val="0"/>
              <w:snapToGrid w:val="0"/>
              <w:rPr>
                <w:rFonts w:hint="eastAsia" w:ascii="仿宋_GB2312" w:hAnsi="仿宋" w:eastAsia="仿宋_GB2312"/>
                <w:szCs w:val="21"/>
              </w:rPr>
            </w:pPr>
            <w:r>
              <w:rPr>
                <w:rFonts w:hint="eastAsia" w:ascii="仿宋_GB2312" w:hAnsi="仿宋" w:eastAsia="仿宋_GB2312"/>
                <w:szCs w:val="21"/>
              </w:rPr>
              <w:t>组织</w:t>
            </w:r>
            <w:r>
              <w:rPr>
                <w:rFonts w:hint="eastAsia" w:ascii="仿宋_GB2312" w:hAnsi="仿宋" w:eastAsia="仿宋_GB2312"/>
                <w:b/>
                <w:szCs w:val="21"/>
              </w:rPr>
              <w:t>正式考试</w:t>
            </w:r>
            <w:r>
              <w:rPr>
                <w:rFonts w:hint="eastAsia" w:ascii="仿宋_GB2312" w:hAnsi="仿宋" w:eastAsia="仿宋_GB2312"/>
                <w:szCs w:val="21"/>
              </w:rPr>
              <w:t>（严格按照考点上报的考试时段组织考试，超出时段将无法施考）。</w:t>
            </w:r>
          </w:p>
          <w:p>
            <w:pPr>
              <w:numPr>
                <w:ilvl w:val="0"/>
                <w:numId w:val="16"/>
              </w:numPr>
              <w:adjustRightInd w:val="0"/>
              <w:snapToGrid w:val="0"/>
              <w:rPr>
                <w:rFonts w:hint="eastAsia" w:ascii="仿宋_GB2312" w:hAnsi="仿宋" w:eastAsia="仿宋_GB2312"/>
                <w:szCs w:val="21"/>
              </w:rPr>
            </w:pPr>
            <w:r>
              <w:rPr>
                <w:rFonts w:hint="eastAsia" w:ascii="仿宋_GB2312" w:hAnsi="仿宋" w:eastAsia="仿宋_GB2312"/>
                <w:szCs w:val="21"/>
              </w:rPr>
              <w:t>按要求及时导出、上传已考考生考试数据(原则：</w:t>
            </w:r>
            <w:r>
              <w:rPr>
                <w:rFonts w:hint="eastAsia" w:ascii="仿宋_GB2312" w:hAnsi="仿宋" w:eastAsia="仿宋_GB2312"/>
                <w:b/>
                <w:szCs w:val="21"/>
              </w:rPr>
              <w:t>一场一备份，半天一上传</w:t>
            </w:r>
            <w:r>
              <w:rPr>
                <w:rFonts w:hint="eastAsia" w:ascii="仿宋_GB2312" w:hAnsi="仿宋" w:eastAsia="仿宋_GB2312"/>
                <w:szCs w:val="21"/>
              </w:rPr>
              <w:t>)。</w:t>
            </w:r>
          </w:p>
          <w:p>
            <w:pPr>
              <w:numPr>
                <w:ilvl w:val="0"/>
                <w:numId w:val="16"/>
              </w:numPr>
              <w:adjustRightInd w:val="0"/>
              <w:snapToGrid w:val="0"/>
              <w:rPr>
                <w:rFonts w:hint="eastAsia" w:ascii="仿宋_GB2312" w:hAnsi="仿宋" w:eastAsia="仿宋_GB2312"/>
                <w:szCs w:val="21"/>
              </w:rPr>
            </w:pPr>
            <w:r>
              <w:rPr>
                <w:rFonts w:hint="eastAsia" w:ascii="仿宋_GB2312" w:hAnsi="仿宋" w:eastAsia="仿宋_GB2312"/>
                <w:szCs w:val="21"/>
              </w:rPr>
              <w:t>按要求做好考试数据备份工作。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 w:hRule="atLeast"/>
          <w:jc w:val="center"/>
        </w:trPr>
        <w:tc>
          <w:tcPr>
            <w:tcW w:w="1258" w:type="dxa"/>
            <w:vAlign w:val="center"/>
          </w:tcPr>
          <w:p>
            <w:pPr>
              <w:snapToGrid w:val="0"/>
              <w:spacing w:line="300" w:lineRule="exact"/>
              <w:rPr>
                <w:rFonts w:hint="eastAsia" w:ascii="仿宋_GB2312" w:hAnsi="仿宋" w:eastAsia="仿宋_GB2312"/>
                <w:szCs w:val="21"/>
              </w:rPr>
            </w:pPr>
            <w:r>
              <w:rPr>
                <w:rFonts w:hint="eastAsia" w:ascii="仿宋_GB2312" w:hAnsi="仿宋" w:eastAsia="仿宋_GB2312"/>
                <w:szCs w:val="21"/>
              </w:rPr>
              <w:t>12月2</w:t>
            </w:r>
            <w:r>
              <w:rPr>
                <w:rFonts w:hint="eastAsia" w:ascii="仿宋_GB2312" w:hAnsi="仿宋" w:eastAsia="仿宋_GB2312"/>
                <w:szCs w:val="21"/>
                <w:lang w:val="en-US" w:eastAsia="zh-CN"/>
              </w:rPr>
              <w:t>7</w:t>
            </w:r>
            <w:r>
              <w:rPr>
                <w:rFonts w:hint="eastAsia" w:ascii="仿宋_GB2312" w:hAnsi="仿宋" w:eastAsia="仿宋_GB2312"/>
                <w:szCs w:val="21"/>
              </w:rPr>
              <w:t>日－</w:t>
            </w:r>
            <w:r>
              <w:rPr>
                <w:rFonts w:hint="eastAsia" w:ascii="仿宋_GB2312" w:hAnsi="仿宋" w:eastAsia="仿宋_GB2312"/>
                <w:szCs w:val="21"/>
                <w:lang w:val="en-US" w:eastAsia="zh-CN"/>
              </w:rPr>
              <w:t>31</w:t>
            </w:r>
            <w:r>
              <w:rPr>
                <w:rFonts w:hint="eastAsia" w:ascii="仿宋_GB2312" w:hAnsi="仿宋" w:eastAsia="仿宋_GB2312"/>
                <w:szCs w:val="21"/>
              </w:rPr>
              <w:t>日</w:t>
            </w:r>
          </w:p>
        </w:tc>
        <w:tc>
          <w:tcPr>
            <w:tcW w:w="2700" w:type="dxa"/>
            <w:vAlign w:val="center"/>
          </w:tcPr>
          <w:p>
            <w:pPr>
              <w:adjustRightInd w:val="0"/>
              <w:snapToGrid w:val="0"/>
              <w:rPr>
                <w:rFonts w:hint="eastAsia" w:ascii="仿宋_GB2312" w:hAnsi="仿宋" w:eastAsia="仿宋_GB2312"/>
                <w:szCs w:val="21"/>
              </w:rPr>
            </w:pPr>
            <w:r>
              <w:rPr>
                <w:rFonts w:hint="eastAsia" w:ascii="仿宋_GB2312" w:hAnsi="仿宋" w:eastAsia="仿宋_GB2312"/>
                <w:szCs w:val="21"/>
              </w:rPr>
              <w:t>1.整理上报违纪情况汇总表（报送加章纸质表或纸质表扫描图片邮件和表格电子邮件）。</w:t>
            </w:r>
          </w:p>
          <w:p>
            <w:pPr>
              <w:adjustRightInd w:val="0"/>
              <w:snapToGrid w:val="0"/>
              <w:rPr>
                <w:rFonts w:hint="eastAsia" w:ascii="仿宋_GB2312" w:hAnsi="仿宋" w:eastAsia="仿宋_GB2312"/>
                <w:szCs w:val="21"/>
              </w:rPr>
            </w:pPr>
            <w:r>
              <w:rPr>
                <w:rFonts w:hint="eastAsia" w:ascii="仿宋_GB2312" w:hAnsi="仿宋" w:eastAsia="仿宋_GB2312"/>
                <w:szCs w:val="21"/>
              </w:rPr>
              <w:t>2.整理</w:t>
            </w:r>
            <w:r>
              <w:rPr>
                <w:rFonts w:hint="eastAsia" w:ascii="仿宋_GB2312" w:hAnsi="仿宋" w:eastAsia="仿宋_GB2312"/>
                <w:szCs w:val="21"/>
                <w:lang w:eastAsia="zh-CN"/>
              </w:rPr>
              <w:t>巡考</w:t>
            </w:r>
            <w:r>
              <w:rPr>
                <w:rFonts w:hint="eastAsia" w:ascii="仿宋_GB2312" w:hAnsi="仿宋" w:eastAsia="仿宋_GB2312"/>
                <w:szCs w:val="21"/>
              </w:rPr>
              <w:t>工作记录，对存在突出问题的单位进行通报。</w:t>
            </w:r>
          </w:p>
        </w:tc>
        <w:tc>
          <w:tcPr>
            <w:tcW w:w="2683" w:type="dxa"/>
            <w:vAlign w:val="center"/>
          </w:tcPr>
          <w:p>
            <w:pPr>
              <w:adjustRightInd w:val="0"/>
              <w:snapToGrid w:val="0"/>
              <w:rPr>
                <w:rFonts w:hint="eastAsia" w:ascii="仿宋_GB2312" w:hAnsi="仿宋" w:eastAsia="仿宋_GB2312"/>
                <w:szCs w:val="21"/>
              </w:rPr>
            </w:pPr>
            <w:r>
              <w:rPr>
                <w:rFonts w:hint="eastAsia" w:ascii="仿宋_GB2312" w:hAnsi="仿宋" w:eastAsia="仿宋_GB2312"/>
                <w:szCs w:val="21"/>
              </w:rPr>
              <w:t>1.上报违纪情况记录表。</w:t>
            </w:r>
          </w:p>
          <w:p>
            <w:pPr>
              <w:adjustRightInd w:val="0"/>
              <w:snapToGrid w:val="0"/>
              <w:rPr>
                <w:rFonts w:hint="eastAsia" w:ascii="仿宋_GB2312" w:hAnsi="仿宋" w:eastAsia="仿宋_GB2312"/>
                <w:szCs w:val="21"/>
              </w:rPr>
            </w:pPr>
            <w:r>
              <w:rPr>
                <w:rFonts w:hint="eastAsia" w:ascii="仿宋_GB2312" w:hAnsi="仿宋" w:eastAsia="仿宋_GB2312"/>
                <w:szCs w:val="21"/>
              </w:rPr>
              <w:t>2.整理</w:t>
            </w:r>
            <w:r>
              <w:rPr>
                <w:rFonts w:hint="eastAsia" w:ascii="仿宋_GB2312" w:hAnsi="仿宋" w:eastAsia="仿宋_GB2312"/>
                <w:szCs w:val="21"/>
                <w:lang w:eastAsia="zh-CN"/>
              </w:rPr>
              <w:t>巡考</w:t>
            </w:r>
            <w:r>
              <w:rPr>
                <w:rFonts w:hint="eastAsia" w:ascii="仿宋_GB2312" w:hAnsi="仿宋" w:eastAsia="仿宋_GB2312"/>
                <w:szCs w:val="21"/>
              </w:rPr>
              <w:t>工作记录，对存在突出问题的单位和个人进行查证处理。</w:t>
            </w:r>
          </w:p>
        </w:tc>
        <w:tc>
          <w:tcPr>
            <w:tcW w:w="3684" w:type="dxa"/>
            <w:vAlign w:val="center"/>
          </w:tcPr>
          <w:p>
            <w:pPr>
              <w:adjustRightInd w:val="0"/>
              <w:snapToGrid w:val="0"/>
              <w:rPr>
                <w:rFonts w:hint="eastAsia" w:ascii="仿宋_GB2312" w:hAnsi="仿宋" w:eastAsia="仿宋_GB2312"/>
                <w:szCs w:val="21"/>
              </w:rPr>
            </w:pPr>
            <w:r>
              <w:rPr>
                <w:rFonts w:hint="eastAsia" w:ascii="仿宋_GB2312" w:hAnsi="仿宋" w:eastAsia="仿宋_GB2312"/>
                <w:szCs w:val="21"/>
                <w:lang w:eastAsia="zh-CN"/>
              </w:rPr>
              <w:t>巡考</w:t>
            </w:r>
            <w:r>
              <w:rPr>
                <w:rFonts w:hint="eastAsia" w:ascii="仿宋_GB2312" w:hAnsi="仿宋" w:eastAsia="仿宋_GB2312"/>
                <w:szCs w:val="21"/>
              </w:rPr>
              <w:t>员将《</w:t>
            </w:r>
            <w:r>
              <w:rPr>
                <w:rFonts w:hint="eastAsia" w:ascii="仿宋_GB2312" w:hAnsi="仿宋" w:eastAsia="仿宋_GB2312"/>
                <w:szCs w:val="21"/>
                <w:lang w:eastAsia="zh-CN"/>
              </w:rPr>
              <w:t>巡考</w:t>
            </w:r>
            <w:r>
              <w:rPr>
                <w:rFonts w:hint="eastAsia" w:ascii="仿宋_GB2312" w:hAnsi="仿宋" w:eastAsia="仿宋_GB2312"/>
                <w:szCs w:val="21"/>
              </w:rPr>
              <w:t>工作记录表》、所</w:t>
            </w:r>
            <w:r>
              <w:rPr>
                <w:rFonts w:hint="eastAsia" w:ascii="仿宋_GB2312" w:hAnsi="仿宋" w:eastAsia="仿宋_GB2312"/>
                <w:szCs w:val="21"/>
                <w:lang w:eastAsia="zh-CN"/>
              </w:rPr>
              <w:t>巡考</w:t>
            </w:r>
            <w:r>
              <w:rPr>
                <w:rFonts w:hint="eastAsia" w:ascii="仿宋_GB2312" w:hAnsi="仿宋" w:eastAsia="仿宋_GB2312"/>
                <w:szCs w:val="21"/>
              </w:rPr>
              <w:t>学校《考场记录表》交到教研室6</w:t>
            </w:r>
            <w:r>
              <w:rPr>
                <w:rFonts w:hint="eastAsia" w:ascii="仿宋_GB2312" w:hAnsi="仿宋" w:eastAsia="仿宋_GB2312"/>
                <w:szCs w:val="21"/>
                <w:lang w:val="en-US" w:eastAsia="zh-CN"/>
              </w:rPr>
              <w:t>22</w:t>
            </w:r>
            <w:r>
              <w:rPr>
                <w:rFonts w:hint="eastAsia" w:ascii="仿宋_GB2312" w:hAnsi="仿宋" w:eastAsia="仿宋_GB2312"/>
                <w:szCs w:val="21"/>
              </w:rPr>
              <w:t>室。</w:t>
            </w:r>
          </w:p>
          <w:p>
            <w:pPr>
              <w:adjustRightInd w:val="0"/>
              <w:snapToGrid w:val="0"/>
              <w:rPr>
                <w:rFonts w:hint="eastAsia" w:ascii="仿宋_GB2312" w:hAnsi="仿宋" w:eastAsia="仿宋_GB2312"/>
                <w:szCs w:val="21"/>
              </w:rPr>
            </w:pPr>
            <w:r>
              <w:rPr>
                <w:rFonts w:hint="eastAsia" w:ascii="仿宋_GB2312" w:hAnsi="仿宋" w:eastAsia="仿宋_GB2312"/>
                <w:szCs w:val="21"/>
              </w:rPr>
              <w:t>考点上报考点违纪情况记录表。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 w:hRule="atLeast"/>
          <w:jc w:val="center"/>
        </w:trPr>
        <w:tc>
          <w:tcPr>
            <w:tcW w:w="1258" w:type="dxa"/>
            <w:vAlign w:val="center"/>
          </w:tcPr>
          <w:p>
            <w:pPr>
              <w:snapToGrid w:val="0"/>
              <w:spacing w:line="300" w:lineRule="exact"/>
              <w:rPr>
                <w:rFonts w:hint="eastAsia" w:ascii="仿宋" w:hAnsi="仿宋" w:eastAsia="仿宋"/>
                <w:sz w:val="24"/>
              </w:rPr>
            </w:pPr>
            <w:r>
              <w:rPr>
                <w:rFonts w:hint="eastAsia" w:ascii="仿宋" w:hAnsi="仿宋" w:eastAsia="仿宋"/>
                <w:sz w:val="24"/>
              </w:rPr>
              <w:t>12月28日</w:t>
            </w:r>
          </w:p>
          <w:p>
            <w:pPr>
              <w:snapToGrid w:val="0"/>
              <w:spacing w:line="300" w:lineRule="exact"/>
              <w:rPr>
                <w:rFonts w:hint="eastAsia" w:ascii="仿宋_GB2312" w:hAnsi="仿宋" w:eastAsia="仿宋_GB2312"/>
                <w:szCs w:val="21"/>
              </w:rPr>
            </w:pPr>
            <w:r>
              <w:rPr>
                <w:rFonts w:hint="eastAsia" w:ascii="仿宋" w:hAnsi="仿宋" w:eastAsia="仿宋"/>
                <w:sz w:val="24"/>
              </w:rPr>
              <w:t>－2020年1月20日</w:t>
            </w:r>
          </w:p>
        </w:tc>
        <w:tc>
          <w:tcPr>
            <w:tcW w:w="2700" w:type="dxa"/>
            <w:vAlign w:val="center"/>
          </w:tcPr>
          <w:p>
            <w:pPr>
              <w:numPr>
                <w:ilvl w:val="0"/>
                <w:numId w:val="17"/>
              </w:numPr>
              <w:adjustRightInd w:val="0"/>
              <w:snapToGrid w:val="0"/>
              <w:spacing w:line="300" w:lineRule="exact"/>
              <w:rPr>
                <w:rFonts w:hint="eastAsia" w:ascii="仿宋" w:hAnsi="仿宋" w:eastAsia="仿宋"/>
                <w:sz w:val="24"/>
              </w:rPr>
            </w:pPr>
            <w:r>
              <w:rPr>
                <w:rFonts w:hint="eastAsia" w:ascii="仿宋" w:hAnsi="仿宋" w:eastAsia="仿宋"/>
                <w:sz w:val="24"/>
              </w:rPr>
              <w:t>考试工作总结。</w:t>
            </w:r>
          </w:p>
          <w:p>
            <w:pPr>
              <w:numPr>
                <w:ilvl w:val="0"/>
                <w:numId w:val="17"/>
              </w:numPr>
              <w:adjustRightInd w:val="0"/>
              <w:snapToGrid w:val="0"/>
              <w:spacing w:line="300" w:lineRule="exact"/>
              <w:rPr>
                <w:rFonts w:hint="eastAsia" w:ascii="仿宋_GB2312" w:hAnsi="仿宋" w:eastAsia="仿宋_GB2312"/>
                <w:szCs w:val="21"/>
              </w:rPr>
            </w:pPr>
            <w:r>
              <w:rPr>
                <w:rFonts w:hint="eastAsia" w:ascii="仿宋" w:hAnsi="仿宋" w:eastAsia="仿宋"/>
                <w:sz w:val="24"/>
              </w:rPr>
              <w:t>上报考试工作总结(电子邮件)。</w:t>
            </w:r>
          </w:p>
        </w:tc>
        <w:tc>
          <w:tcPr>
            <w:tcW w:w="2683" w:type="dxa"/>
            <w:vAlign w:val="center"/>
          </w:tcPr>
          <w:p>
            <w:pPr>
              <w:numPr>
                <w:ilvl w:val="0"/>
                <w:numId w:val="18"/>
              </w:numPr>
              <w:adjustRightInd w:val="0"/>
              <w:snapToGrid w:val="0"/>
              <w:spacing w:line="300" w:lineRule="exact"/>
              <w:rPr>
                <w:rFonts w:hint="eastAsia" w:ascii="仿宋_GB2312" w:hAnsi="仿宋" w:eastAsia="仿宋_GB2312"/>
                <w:szCs w:val="21"/>
              </w:rPr>
            </w:pPr>
            <w:r>
              <w:rPr>
                <w:rFonts w:hint="eastAsia" w:ascii="仿宋" w:hAnsi="仿宋" w:eastAsia="仿宋"/>
                <w:sz w:val="24"/>
              </w:rPr>
              <w:t>考试工作总结。</w:t>
            </w:r>
          </w:p>
        </w:tc>
        <w:tc>
          <w:tcPr>
            <w:tcW w:w="3684" w:type="dxa"/>
            <w:vAlign w:val="center"/>
          </w:tcPr>
          <w:p>
            <w:pPr>
              <w:numPr>
                <w:ilvl w:val="0"/>
                <w:numId w:val="19"/>
              </w:numPr>
              <w:adjustRightInd w:val="0"/>
              <w:snapToGrid w:val="0"/>
              <w:spacing w:line="300" w:lineRule="exact"/>
              <w:rPr>
                <w:rFonts w:hint="eastAsia" w:ascii="仿宋_GB2312" w:hAnsi="仿宋" w:eastAsia="仿宋_GB2312"/>
                <w:szCs w:val="21"/>
              </w:rPr>
            </w:pPr>
            <w:r>
              <w:rPr>
                <w:rFonts w:hint="eastAsia" w:ascii="仿宋" w:hAnsi="仿宋" w:eastAsia="仿宋"/>
                <w:sz w:val="24"/>
              </w:rPr>
              <w:t>考试工作总结。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 w:hRule="atLeast"/>
          <w:jc w:val="center"/>
        </w:trPr>
        <w:tc>
          <w:tcPr>
            <w:tcW w:w="1258" w:type="dxa"/>
            <w:vAlign w:val="center"/>
          </w:tcPr>
          <w:p>
            <w:pPr>
              <w:snapToGrid w:val="0"/>
              <w:spacing w:line="300" w:lineRule="exact"/>
              <w:jc w:val="center"/>
              <w:rPr>
                <w:rFonts w:hint="eastAsia" w:ascii="仿宋" w:hAnsi="仿宋" w:eastAsia="仿宋"/>
                <w:b/>
                <w:sz w:val="24"/>
              </w:rPr>
            </w:pPr>
            <w:r>
              <w:rPr>
                <w:rFonts w:hint="eastAsia" w:ascii="仿宋" w:hAnsi="仿宋" w:eastAsia="仿宋"/>
                <w:b/>
                <w:sz w:val="24"/>
              </w:rPr>
              <w:t>2020年</w:t>
            </w:r>
          </w:p>
          <w:p>
            <w:pPr>
              <w:snapToGrid w:val="0"/>
              <w:spacing w:line="300" w:lineRule="exact"/>
              <w:rPr>
                <w:rFonts w:hint="eastAsia" w:ascii="仿宋_GB2312" w:hAnsi="仿宋" w:eastAsia="仿宋_GB2312"/>
                <w:szCs w:val="21"/>
              </w:rPr>
            </w:pPr>
            <w:r>
              <w:rPr>
                <w:rFonts w:hint="eastAsia" w:ascii="仿宋" w:hAnsi="仿宋" w:eastAsia="仿宋"/>
                <w:spacing w:val="-4"/>
                <w:sz w:val="24"/>
              </w:rPr>
              <w:t>2月</w:t>
            </w:r>
            <w:r>
              <w:rPr>
                <w:rFonts w:hint="eastAsia" w:ascii="仿宋" w:hAnsi="仿宋" w:eastAsia="仿宋"/>
                <w:sz w:val="24"/>
              </w:rPr>
              <w:t>－3月</w:t>
            </w:r>
          </w:p>
        </w:tc>
        <w:tc>
          <w:tcPr>
            <w:tcW w:w="2700" w:type="dxa"/>
            <w:vAlign w:val="center"/>
          </w:tcPr>
          <w:p>
            <w:pPr>
              <w:numPr>
                <w:ilvl w:val="0"/>
                <w:numId w:val="20"/>
              </w:numPr>
              <w:adjustRightInd w:val="0"/>
              <w:snapToGrid w:val="0"/>
              <w:spacing w:line="300" w:lineRule="exact"/>
              <w:rPr>
                <w:rFonts w:hint="eastAsia" w:ascii="仿宋_GB2312" w:hAnsi="仿宋" w:eastAsia="仿宋_GB2312"/>
                <w:szCs w:val="21"/>
              </w:rPr>
            </w:pPr>
            <w:r>
              <w:rPr>
                <w:rFonts w:hint="eastAsia" w:ascii="仿宋" w:hAnsi="仿宋" w:eastAsia="仿宋"/>
                <w:sz w:val="24"/>
              </w:rPr>
              <w:t>考试工作</w:t>
            </w:r>
            <w:r>
              <w:rPr>
                <w:rFonts w:hint="eastAsia" w:ascii="仿宋" w:hAnsi="仿宋" w:eastAsia="仿宋"/>
                <w:sz w:val="24"/>
                <w:lang w:eastAsia="zh-CN"/>
              </w:rPr>
              <w:t>调研</w:t>
            </w:r>
            <w:r>
              <w:rPr>
                <w:rFonts w:hint="eastAsia" w:ascii="仿宋" w:hAnsi="仿宋" w:eastAsia="仿宋"/>
                <w:sz w:val="24"/>
              </w:rPr>
              <w:t>。</w:t>
            </w:r>
          </w:p>
        </w:tc>
        <w:tc>
          <w:tcPr>
            <w:tcW w:w="2683" w:type="dxa"/>
            <w:vAlign w:val="center"/>
          </w:tcPr>
          <w:p>
            <w:pPr>
              <w:numPr>
                <w:ilvl w:val="0"/>
                <w:numId w:val="21"/>
              </w:numPr>
              <w:adjustRightInd w:val="0"/>
              <w:snapToGrid w:val="0"/>
              <w:spacing w:line="300" w:lineRule="exact"/>
              <w:rPr>
                <w:rFonts w:hint="eastAsia" w:ascii="仿宋_GB2312" w:hAnsi="仿宋" w:eastAsia="仿宋_GB2312"/>
                <w:szCs w:val="21"/>
              </w:rPr>
            </w:pPr>
            <w:r>
              <w:rPr>
                <w:rFonts w:hint="eastAsia" w:ascii="仿宋" w:hAnsi="仿宋" w:eastAsia="仿宋"/>
                <w:sz w:val="24"/>
              </w:rPr>
              <w:t>考试工作</w:t>
            </w:r>
            <w:r>
              <w:rPr>
                <w:rFonts w:hint="eastAsia" w:ascii="仿宋" w:hAnsi="仿宋" w:eastAsia="仿宋"/>
                <w:sz w:val="24"/>
                <w:lang w:eastAsia="zh-CN"/>
              </w:rPr>
              <w:t>调研</w:t>
            </w:r>
            <w:r>
              <w:rPr>
                <w:rFonts w:hint="eastAsia" w:ascii="仿宋" w:hAnsi="仿宋" w:eastAsia="仿宋"/>
                <w:sz w:val="24"/>
              </w:rPr>
              <w:t>。</w:t>
            </w:r>
          </w:p>
        </w:tc>
        <w:tc>
          <w:tcPr>
            <w:tcW w:w="3684" w:type="dxa"/>
            <w:vAlign w:val="center"/>
          </w:tcPr>
          <w:p>
            <w:pPr>
              <w:numPr>
                <w:ilvl w:val="0"/>
                <w:numId w:val="22"/>
              </w:numPr>
              <w:adjustRightInd w:val="0"/>
              <w:snapToGrid w:val="0"/>
              <w:spacing w:line="300" w:lineRule="exact"/>
              <w:rPr>
                <w:rFonts w:hint="eastAsia" w:ascii="仿宋_GB2312" w:hAnsi="仿宋" w:eastAsia="仿宋_GB2312"/>
                <w:szCs w:val="21"/>
              </w:rPr>
            </w:pPr>
            <w:r>
              <w:rPr>
                <w:rFonts w:hint="eastAsia" w:ascii="仿宋" w:hAnsi="仿宋" w:eastAsia="仿宋"/>
                <w:sz w:val="24"/>
              </w:rPr>
              <w:t>考试工作</w:t>
            </w:r>
            <w:r>
              <w:rPr>
                <w:rFonts w:hint="eastAsia" w:ascii="仿宋" w:hAnsi="仿宋" w:eastAsia="仿宋"/>
                <w:sz w:val="24"/>
                <w:lang w:eastAsia="zh-CN"/>
              </w:rPr>
              <w:t>调研</w:t>
            </w:r>
            <w:r>
              <w:rPr>
                <w:rFonts w:hint="eastAsia" w:ascii="仿宋" w:hAnsi="仿宋"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 w:hRule="atLeast"/>
          <w:jc w:val="center"/>
        </w:trPr>
        <w:tc>
          <w:tcPr>
            <w:tcW w:w="1258" w:type="dxa"/>
            <w:vAlign w:val="center"/>
          </w:tcPr>
          <w:p>
            <w:pPr>
              <w:snapToGrid w:val="0"/>
              <w:spacing w:line="300" w:lineRule="exact"/>
              <w:jc w:val="center"/>
              <w:rPr>
                <w:rFonts w:hint="eastAsia" w:ascii="仿宋" w:hAnsi="仿宋" w:eastAsia="仿宋"/>
                <w:b/>
                <w:sz w:val="24"/>
              </w:rPr>
            </w:pPr>
            <w:r>
              <w:rPr>
                <w:rFonts w:hint="eastAsia" w:ascii="仿宋" w:hAnsi="仿宋" w:eastAsia="仿宋"/>
                <w:b/>
                <w:sz w:val="24"/>
              </w:rPr>
              <w:t>2020年</w:t>
            </w:r>
          </w:p>
          <w:p>
            <w:pPr>
              <w:snapToGrid w:val="0"/>
              <w:spacing w:line="300" w:lineRule="exact"/>
              <w:rPr>
                <w:rFonts w:hint="eastAsia" w:ascii="仿宋_GB2312" w:hAnsi="仿宋" w:eastAsia="仿宋_GB2312"/>
                <w:szCs w:val="21"/>
              </w:rPr>
            </w:pPr>
            <w:r>
              <w:rPr>
                <w:rFonts w:hint="eastAsia" w:ascii="仿宋" w:hAnsi="仿宋" w:eastAsia="仿宋"/>
                <w:spacing w:val="-4"/>
                <w:sz w:val="24"/>
              </w:rPr>
              <w:t>4月</w:t>
            </w:r>
            <w:r>
              <w:rPr>
                <w:rFonts w:hint="eastAsia" w:ascii="仿宋" w:hAnsi="仿宋" w:eastAsia="仿宋"/>
                <w:sz w:val="24"/>
              </w:rPr>
              <w:t>－</w:t>
            </w:r>
            <w:r>
              <w:rPr>
                <w:rFonts w:hint="eastAsia" w:ascii="仿宋" w:hAnsi="仿宋" w:eastAsia="仿宋"/>
                <w:spacing w:val="-4"/>
                <w:sz w:val="24"/>
              </w:rPr>
              <w:t>5月</w:t>
            </w:r>
          </w:p>
        </w:tc>
        <w:tc>
          <w:tcPr>
            <w:tcW w:w="2700" w:type="dxa"/>
            <w:vAlign w:val="center"/>
          </w:tcPr>
          <w:p>
            <w:pPr>
              <w:adjustRightInd w:val="0"/>
              <w:snapToGrid w:val="0"/>
              <w:spacing w:line="300" w:lineRule="exact"/>
              <w:rPr>
                <w:rFonts w:hint="eastAsia" w:ascii="仿宋_GB2312" w:hAnsi="仿宋" w:eastAsia="仿宋_GB2312"/>
                <w:szCs w:val="21"/>
              </w:rPr>
            </w:pPr>
            <w:r>
              <w:rPr>
                <w:rFonts w:hint="eastAsia" w:ascii="仿宋" w:hAnsi="仿宋" w:eastAsia="仿宋"/>
                <w:sz w:val="24"/>
              </w:rPr>
              <w:t>1.接收并下发考试成绩。</w:t>
            </w:r>
          </w:p>
        </w:tc>
        <w:tc>
          <w:tcPr>
            <w:tcW w:w="2683" w:type="dxa"/>
            <w:vAlign w:val="center"/>
          </w:tcPr>
          <w:p>
            <w:pPr>
              <w:adjustRightInd w:val="0"/>
              <w:snapToGrid w:val="0"/>
              <w:spacing w:line="300" w:lineRule="exact"/>
              <w:rPr>
                <w:rFonts w:hint="eastAsia" w:ascii="仿宋_GB2312" w:hAnsi="仿宋" w:eastAsia="仿宋_GB2312"/>
                <w:szCs w:val="21"/>
              </w:rPr>
            </w:pPr>
            <w:r>
              <w:rPr>
                <w:rFonts w:hint="eastAsia" w:ascii="仿宋" w:hAnsi="仿宋" w:eastAsia="仿宋"/>
                <w:sz w:val="24"/>
              </w:rPr>
              <w:t>1.接收并下发考试成绩。</w:t>
            </w:r>
          </w:p>
        </w:tc>
        <w:tc>
          <w:tcPr>
            <w:tcW w:w="3684" w:type="dxa"/>
            <w:vAlign w:val="center"/>
          </w:tcPr>
          <w:p>
            <w:pPr>
              <w:adjustRightInd w:val="0"/>
              <w:snapToGrid w:val="0"/>
              <w:spacing w:line="300" w:lineRule="exact"/>
              <w:rPr>
                <w:rFonts w:hint="eastAsia" w:ascii="仿宋_GB2312" w:hAnsi="仿宋" w:eastAsia="仿宋_GB2312"/>
                <w:szCs w:val="21"/>
              </w:rPr>
            </w:pPr>
            <w:r>
              <w:rPr>
                <w:rFonts w:hint="eastAsia" w:ascii="仿宋" w:hAnsi="仿宋" w:eastAsia="仿宋"/>
                <w:sz w:val="24"/>
              </w:rPr>
              <w:t>1.接收考试成绩。</w:t>
            </w:r>
          </w:p>
        </w:tc>
      </w:tr>
    </w:tbl>
    <w:p>
      <w:pPr>
        <w:pStyle w:val="6"/>
        <w:spacing w:beforeLines="50" w:beforeAutospacing="0" w:afterLines="50" w:afterAutospacing="0" w:line="400" w:lineRule="atLeast"/>
        <w:ind w:firstLine="499"/>
        <w:jc w:val="both"/>
        <w:rPr>
          <w:rFonts w:ascii="黑体" w:hAnsi="黑体" w:eastAsia="黑体"/>
          <w:color w:val="000000"/>
        </w:rPr>
      </w:pPr>
      <w:r>
        <w:rPr>
          <w:rFonts w:hint="eastAsia" w:ascii="黑体" w:hAnsi="黑体" w:eastAsia="黑体"/>
          <w:color w:val="000000"/>
        </w:rPr>
        <w:t>八、考试组织有关要求</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1．设置备考准备教室，并有专人负责，发放学生考号、登陆密码等。</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2.在考试机房出入口一定区域拉警戒线并安排专人负责管理。</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3.在考点醒目处设置展板，必须含有以内容：</w:t>
      </w:r>
    </w:p>
    <w:p>
      <w:pPr>
        <w:pStyle w:val="6"/>
        <w:spacing w:before="0" w:beforeAutospacing="0" w:after="0" w:afterAutospacing="0" w:line="400" w:lineRule="atLeast"/>
        <w:ind w:firstLine="500"/>
        <w:jc w:val="both"/>
        <w:rPr>
          <w:rFonts w:hint="eastAsia" w:ascii="仿宋" w:hAnsi="仿宋" w:eastAsia="仿宋"/>
          <w:color w:val="000000"/>
        </w:rPr>
      </w:pPr>
      <w:r>
        <w:rPr>
          <w:rFonts w:hint="eastAsia" w:ascii="仿宋" w:hAnsi="仿宋" w:eastAsia="仿宋"/>
          <w:color w:val="000000"/>
        </w:rPr>
        <w:t>（1）本考点组织机构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5" w:type="dxa"/>
          </w:tcPr>
          <w:p>
            <w:pPr>
              <w:pStyle w:val="6"/>
              <w:spacing w:before="0" w:beforeAutospacing="0" w:after="0" w:afterAutospacing="0" w:line="400" w:lineRule="atLeast"/>
              <w:ind w:firstLine="51"/>
              <w:jc w:val="both"/>
              <w:rPr>
                <w:rFonts w:hint="eastAsia" w:ascii="仿宋" w:hAnsi="仿宋" w:eastAsia="仿宋"/>
                <w:color w:val="000000"/>
              </w:rPr>
            </w:pPr>
            <w:r>
              <w:rPr>
                <w:rFonts w:hint="eastAsia" w:ascii="仿宋" w:hAnsi="仿宋" w:eastAsia="仿宋"/>
                <w:color w:val="000000"/>
              </w:rPr>
              <w:t>主考：（校长姓名）        副主考：（教学校长姓名）</w:t>
            </w:r>
          </w:p>
          <w:p>
            <w:pPr>
              <w:pStyle w:val="6"/>
              <w:spacing w:before="0" w:beforeAutospacing="0" w:after="0" w:afterAutospacing="0" w:line="400" w:lineRule="atLeast"/>
              <w:ind w:firstLine="51"/>
              <w:jc w:val="both"/>
              <w:rPr>
                <w:rFonts w:ascii="仿宋" w:hAnsi="仿宋" w:eastAsia="仿宋"/>
                <w:color w:val="000000"/>
              </w:rPr>
            </w:pPr>
            <w:r>
              <w:rPr>
                <w:rFonts w:hint="eastAsia" w:ascii="仿宋" w:hAnsi="仿宋" w:eastAsia="仿宋"/>
                <w:color w:val="000000"/>
              </w:rPr>
              <w:t>学校考务办电话：</w:t>
            </w:r>
          </w:p>
          <w:p>
            <w:pPr>
              <w:pStyle w:val="6"/>
              <w:spacing w:before="0" w:beforeAutospacing="0" w:after="0" w:afterAutospacing="0" w:line="400" w:lineRule="atLeast"/>
              <w:ind w:firstLine="51"/>
              <w:jc w:val="both"/>
              <w:rPr>
                <w:rFonts w:ascii="仿宋" w:hAnsi="仿宋" w:eastAsia="仿宋"/>
                <w:color w:val="000000"/>
              </w:rPr>
            </w:pPr>
            <w:r>
              <w:rPr>
                <w:rFonts w:hint="eastAsia" w:ascii="仿宋" w:hAnsi="仿宋" w:eastAsia="仿宋"/>
                <w:color w:val="000000"/>
              </w:rPr>
              <w:t>考务组成员：</w:t>
            </w:r>
          </w:p>
          <w:p>
            <w:pPr>
              <w:pStyle w:val="6"/>
              <w:spacing w:before="0" w:beforeAutospacing="0" w:after="0" w:afterAutospacing="0" w:line="400" w:lineRule="atLeast"/>
              <w:ind w:firstLine="51"/>
              <w:jc w:val="both"/>
              <w:rPr>
                <w:rFonts w:hint="eastAsia" w:ascii="仿宋" w:hAnsi="仿宋" w:eastAsia="仿宋"/>
                <w:color w:val="000000"/>
              </w:rPr>
            </w:pPr>
            <w:r>
              <w:rPr>
                <w:rFonts w:hint="eastAsia" w:ascii="仿宋" w:hAnsi="仿宋" w:eastAsia="仿宋"/>
                <w:color w:val="000000"/>
              </w:rPr>
              <w:t>网络管理员：</w:t>
            </w:r>
          </w:p>
          <w:p>
            <w:pPr>
              <w:pStyle w:val="6"/>
              <w:spacing w:before="0" w:beforeAutospacing="0" w:after="0" w:afterAutospacing="0" w:line="400" w:lineRule="atLeast"/>
              <w:ind w:firstLine="51"/>
              <w:jc w:val="both"/>
              <w:rPr>
                <w:rFonts w:hint="eastAsia" w:ascii="仿宋" w:hAnsi="仿宋" w:eastAsia="仿宋"/>
                <w:color w:val="000000"/>
              </w:rPr>
            </w:pPr>
            <w:r>
              <w:rPr>
                <w:rFonts w:hint="eastAsia" w:ascii="仿宋" w:hAnsi="仿宋" w:eastAsia="仿宋"/>
                <w:color w:val="000000"/>
              </w:rPr>
              <w:t>市考务办违纪举报电话：67882028</w:t>
            </w:r>
          </w:p>
        </w:tc>
      </w:tr>
    </w:tbl>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（2）《河南省普通高中信息技术学科学业考试考生守则》（电子稿从省考试服务器网站下载）。</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（3）《河南省普通高中信息技术学科学业考试考生违纪舞弊处理规定》（电子稿从省考试服务器网站下载）以及举报违纪舞弊问题的电子信箱、电话。</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（4）本考点考试时间安排详表。</w:t>
      </w:r>
    </w:p>
    <w:p>
      <w:pPr>
        <w:pStyle w:val="6"/>
        <w:spacing w:beforeLines="50" w:beforeAutospacing="0" w:afterLines="50" w:afterAutospacing="0" w:line="400" w:lineRule="atLeast"/>
        <w:ind w:firstLine="499"/>
        <w:jc w:val="both"/>
        <w:rPr>
          <w:rFonts w:ascii="黑体" w:hAnsi="黑体" w:eastAsia="黑体"/>
          <w:color w:val="000000"/>
        </w:rPr>
      </w:pPr>
      <w:r>
        <w:rPr>
          <w:rFonts w:hint="eastAsia" w:ascii="黑体" w:hAnsi="黑体" w:eastAsia="黑体"/>
          <w:color w:val="000000"/>
        </w:rPr>
        <w:t>九、相关人员工作职责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（一）主考职责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1.在上级学业水平测试管理部门的领导下，负责考点的全面工作；</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2.宣传和贯彻执行考试工作方针、工作原则、质量标准和考风考纪要求；</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3.组建考点办公室，选聘、培训监考及其他工作人员，组织对考点和考场布置，完善各项设施，做好考前准备工作；</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4.对考试工作中出现的突发事件和重大问题及时上报，并妥善处理；</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5.对不认真负责的工作人员及时批评教育，对严重失职或徇私舞弊的工作人员及时撤换，严肃处理。</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6.副主考协助主考进行工作。</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（二）监考职责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1.组织考生有序入场；</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2.按照考试程序宣讲指导语，并按考试流程和监考细则进行工作；</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3.教育考生遵守考生守则，维持考场秩序，保证考试顺利进行；</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4.防止、制止考生违反考场纪律，对违纪情况如实做出记录；</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5.如遇突发事件不能自行处理时应及时向主考报告。</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（三）网络管理员职责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1.对考点建设、设施更新与维护提出建议；</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2.及时维护考点考试设施，开启监控视频并记录，保证正常运转；</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3.严格按学业水平测试要求下载、安装、备份、上传学业水平测试程序和数据。</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（四）</w:t>
      </w:r>
      <w:r>
        <w:rPr>
          <w:rFonts w:hint="eastAsia" w:ascii="仿宋" w:hAnsi="仿宋" w:eastAsia="仿宋"/>
          <w:color w:val="000000"/>
          <w:lang w:eastAsia="zh-CN"/>
        </w:rPr>
        <w:t>巡考</w:t>
      </w:r>
      <w:r>
        <w:rPr>
          <w:rFonts w:hint="eastAsia" w:ascii="仿宋" w:hAnsi="仿宋" w:eastAsia="仿宋"/>
          <w:color w:val="000000"/>
        </w:rPr>
        <w:t>员职责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1.按照省教育厅有关要求，监督检查学业水平测试管理部门贯彻各项规定的情况；</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2.按规定时间到达考点，监督考试工作全过程，包括考点、考场布置的规范化情况，监考的选聘和培训情况，监考履行职责情况，考试工作的程序化、规范化情况，考风、考纪情况，下一级</w:t>
      </w:r>
      <w:r>
        <w:rPr>
          <w:rFonts w:hint="eastAsia" w:ascii="仿宋" w:hAnsi="仿宋" w:eastAsia="仿宋"/>
          <w:color w:val="000000"/>
          <w:lang w:eastAsia="zh-CN"/>
        </w:rPr>
        <w:t>巡考</w:t>
      </w:r>
      <w:r>
        <w:rPr>
          <w:rFonts w:hint="eastAsia" w:ascii="仿宋" w:hAnsi="仿宋" w:eastAsia="仿宋"/>
          <w:color w:val="000000"/>
        </w:rPr>
        <w:t>员的工作情况等；</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3.对考点工作的成绩予以肯定，对不符合有关规定的及时提请注意，违背规定的应促其改正；</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4.正式考试前一天，从市级信息技术课程毕业学业水平测试管理部门获取有关登录省考试服务器的用户密码，会同网络管理员一起下载、导入考试系统和考场数据；</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5.每天上午、下午考试结束后用密封条封闭考场服务器；</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6.对考试工作中发生的重大问题，及时向派遣单位报告；</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7.根据派遣单位的安排，对考点和考场工作进行考核。</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8.</w:t>
      </w:r>
      <w:r>
        <w:rPr>
          <w:rFonts w:hint="eastAsia" w:ascii="仿宋" w:hAnsi="仿宋" w:eastAsia="仿宋"/>
          <w:color w:val="000000"/>
          <w:lang w:eastAsia="zh-CN"/>
        </w:rPr>
        <w:t>巡考</w:t>
      </w:r>
      <w:r>
        <w:rPr>
          <w:rFonts w:hint="eastAsia" w:ascii="仿宋" w:hAnsi="仿宋" w:eastAsia="仿宋"/>
          <w:color w:val="000000"/>
        </w:rPr>
        <w:t>结束后向派遣单位报告情况，交回</w:t>
      </w:r>
      <w:r>
        <w:rPr>
          <w:rFonts w:hint="eastAsia" w:ascii="仿宋" w:hAnsi="仿宋" w:eastAsia="仿宋"/>
          <w:color w:val="000000"/>
          <w:lang w:eastAsia="zh-CN"/>
        </w:rPr>
        <w:t>巡考</w:t>
      </w:r>
      <w:r>
        <w:rPr>
          <w:rFonts w:hint="eastAsia" w:ascii="仿宋" w:hAnsi="仿宋" w:eastAsia="仿宋"/>
          <w:color w:val="000000"/>
        </w:rPr>
        <w:t>材料；</w:t>
      </w:r>
    </w:p>
    <w:p>
      <w:pPr>
        <w:pStyle w:val="6"/>
        <w:spacing w:beforeLines="50" w:beforeAutospacing="0" w:afterLines="50" w:afterAutospacing="0" w:line="400" w:lineRule="atLeast"/>
        <w:ind w:firstLine="499"/>
        <w:jc w:val="both"/>
        <w:rPr>
          <w:rFonts w:ascii="黑体" w:hAnsi="黑体" w:eastAsia="黑体"/>
          <w:color w:val="000000"/>
        </w:rPr>
      </w:pPr>
      <w:r>
        <w:rPr>
          <w:rFonts w:hint="eastAsia" w:ascii="黑体" w:hAnsi="黑体" w:eastAsia="黑体"/>
          <w:color w:val="000000"/>
        </w:rPr>
        <w:t>十、考试流程</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1.每场前10分钟，监考人员组织考生入场并按规定坐好，指导学生打开河南省信息技术学业水平测试网页，进入测评系统，在登录框中输入ID号和密码，并核对考生姓名是否正确。</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2.开始考试。</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3.考试进行15分钟后，迟到考生不得入场。考试进行20分钟后，考生才可以交卷退场。</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4.考试结束，提醒学生带准考证，然后组织学生有秩序退场。</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5.监考教师填写考场记录。</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6.网络管理员导出学生考试数据，每半天上传数据到省考试服务器。</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7.本考点考试全部结束后，将导出数据上传后及时进行备份，并保存三个月。</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  </w:t>
      </w:r>
    </w:p>
    <w:p>
      <w:pPr>
        <w:pStyle w:val="6"/>
        <w:spacing w:before="0" w:beforeAutospacing="0" w:after="0" w:afterAutospacing="0" w:line="400" w:lineRule="atLeast"/>
        <w:ind w:firstLine="500"/>
        <w:jc w:val="both"/>
        <w:rPr>
          <w:rFonts w:ascii="仿宋" w:hAnsi="仿宋" w:eastAsia="仿宋"/>
          <w:color w:val="000000"/>
        </w:rPr>
      </w:pPr>
      <w:r>
        <w:rPr>
          <w:rFonts w:hint="eastAsia" w:ascii="仿宋" w:hAnsi="仿宋" w:eastAsia="仿宋"/>
          <w:color w:val="000000"/>
        </w:rPr>
        <w:t>附件1：河南省普通高中信息技术学业水平测试考场情况记录表</w:t>
      </w:r>
    </w:p>
    <w:p>
      <w:pPr>
        <w:pStyle w:val="6"/>
        <w:spacing w:before="0" w:beforeAutospacing="0" w:after="0" w:afterAutospacing="0" w:line="400" w:lineRule="atLeast"/>
        <w:ind w:firstLine="500"/>
        <w:jc w:val="both"/>
        <w:rPr>
          <w:rFonts w:ascii="仿宋" w:hAnsi="仿宋" w:eastAsia="仿宋"/>
        </w:rPr>
      </w:pPr>
      <w:r>
        <w:rPr>
          <w:rFonts w:hint="eastAsia" w:ascii="仿宋" w:hAnsi="仿宋" w:eastAsia="仿宋"/>
          <w:color w:val="000000"/>
        </w:rPr>
        <w:t>附件2：河南省普通高中信息技术学业水平测试</w:t>
      </w:r>
      <w:r>
        <w:rPr>
          <w:rFonts w:hint="eastAsia" w:ascii="仿宋" w:hAnsi="仿宋" w:eastAsia="仿宋"/>
          <w:color w:val="000000"/>
          <w:lang w:eastAsia="zh-CN"/>
        </w:rPr>
        <w:t>巡考</w:t>
      </w:r>
      <w:r>
        <w:rPr>
          <w:rFonts w:hint="eastAsia" w:ascii="仿宋" w:hAnsi="仿宋" w:eastAsia="仿宋"/>
          <w:color w:val="000000"/>
        </w:rPr>
        <w:t>工作记录表</w:t>
      </w:r>
      <w:r>
        <w:rPr>
          <w:rFonts w:hint="eastAsia" w:ascii="仿宋" w:hAnsi="仿宋" w:eastAsia="仿宋"/>
        </w:rPr>
        <w:t xml:space="preserve"> </w:t>
      </w:r>
    </w:p>
    <w:p>
      <w:pPr>
        <w:pStyle w:val="6"/>
        <w:spacing w:before="0" w:beforeAutospacing="0" w:after="0" w:afterAutospacing="0" w:line="400" w:lineRule="atLeast"/>
        <w:jc w:val="both"/>
        <w:rPr>
          <w:rFonts w:ascii="仿宋" w:hAnsi="仿宋" w:eastAsia="仿宋"/>
        </w:rPr>
      </w:pPr>
      <w:r>
        <w:rPr>
          <w:rFonts w:ascii="仿宋" w:hAnsi="仿宋" w:eastAsia="仿宋"/>
        </w:rPr>
        <w:br w:type="page"/>
      </w:r>
      <w:r>
        <w:rPr>
          <w:rFonts w:hint="eastAsia" w:ascii="仿宋" w:hAnsi="仿宋" w:eastAsia="仿宋"/>
        </w:rPr>
        <w:t>附件1：</w:t>
      </w:r>
    </w:p>
    <w:p>
      <w:pPr>
        <w:widowControl/>
        <w:adjustRightInd w:val="0"/>
        <w:snapToGrid w:val="0"/>
        <w:spacing w:line="360" w:lineRule="auto"/>
        <w:jc w:val="center"/>
        <w:rPr>
          <w:rFonts w:ascii="黑体" w:hAnsi="黑体" w:eastAsia="黑体" w:cs="宋体"/>
          <w:b/>
          <w:kern w:val="0"/>
          <w:sz w:val="30"/>
          <w:szCs w:val="30"/>
        </w:rPr>
      </w:pPr>
      <w:r>
        <w:rPr>
          <w:rFonts w:hint="eastAsia" w:ascii="黑体" w:hAnsi="黑体" w:eastAsia="黑体" w:cs="宋体"/>
          <w:b/>
          <w:kern w:val="0"/>
          <w:sz w:val="30"/>
          <w:szCs w:val="30"/>
        </w:rPr>
        <w:t>河南省普通高中信息技术学业水平考试考场情况记录表</w:t>
      </w:r>
    </w:p>
    <w:p>
      <w:pPr>
        <w:widowControl/>
        <w:spacing w:line="360" w:lineRule="auto"/>
        <w:jc w:val="left"/>
        <w:rPr>
          <w:rFonts w:hint="eastAsia" w:ascii="仿宋" w:hAnsi="仿宋" w:eastAsia="仿宋" w:cs="宋体"/>
          <w:kern w:val="0"/>
          <w:sz w:val="24"/>
        </w:rPr>
      </w:pPr>
      <w:r>
        <w:rPr>
          <w:rFonts w:hint="eastAsia" w:ascii="仿宋" w:hAnsi="仿宋" w:eastAsia="仿宋" w:cs="宋体"/>
          <w:bCs/>
          <w:kern w:val="0"/>
          <w:sz w:val="24"/>
        </w:rPr>
        <w:t>考试日期：</w:t>
      </w:r>
      <w:r>
        <w:rPr>
          <w:rFonts w:hint="eastAsia" w:ascii="仿宋" w:hAnsi="仿宋" w:eastAsia="仿宋" w:cs="宋体"/>
          <w:bCs/>
          <w:kern w:val="0"/>
          <w:sz w:val="24"/>
          <w:lang w:val="en-US" w:eastAsia="zh-CN"/>
        </w:rPr>
        <w:t xml:space="preserve"> </w:t>
      </w:r>
      <w:r>
        <w:rPr>
          <w:rFonts w:hint="eastAsia" w:ascii="仿宋" w:hAnsi="仿宋" w:eastAsia="仿宋" w:cs="宋体"/>
          <w:bCs/>
          <w:kern w:val="0"/>
          <w:sz w:val="24"/>
          <w:u w:val="single"/>
        </w:rPr>
        <w:t xml:space="preserve">  </w:t>
      </w:r>
      <w:r>
        <w:rPr>
          <w:rFonts w:hint="eastAsia" w:ascii="仿宋" w:hAnsi="仿宋" w:eastAsia="仿宋" w:cs="宋体"/>
          <w:bCs/>
          <w:kern w:val="0"/>
          <w:sz w:val="24"/>
          <w:u w:val="single"/>
          <w:lang w:val="en-US" w:eastAsia="zh-CN"/>
        </w:rPr>
        <w:t xml:space="preserve">  </w:t>
      </w:r>
      <w:r>
        <w:rPr>
          <w:rFonts w:hint="eastAsia" w:ascii="仿宋" w:hAnsi="仿宋" w:eastAsia="仿宋" w:cs="宋体"/>
          <w:bCs/>
          <w:kern w:val="0"/>
          <w:sz w:val="24"/>
          <w:u w:val="single"/>
        </w:rPr>
        <w:t xml:space="preserve"> </w:t>
      </w:r>
      <w:r>
        <w:rPr>
          <w:rFonts w:hint="eastAsia" w:ascii="仿宋" w:hAnsi="仿宋" w:eastAsia="仿宋" w:cs="宋体"/>
          <w:bCs/>
          <w:kern w:val="0"/>
          <w:sz w:val="24"/>
          <w:u w:val="none"/>
          <w:lang w:eastAsia="zh-CN"/>
        </w:rPr>
        <w:t>年</w:t>
      </w:r>
      <w:r>
        <w:rPr>
          <w:rFonts w:hint="eastAsia" w:ascii="仿宋" w:hAnsi="仿宋" w:eastAsia="仿宋" w:cs="宋体"/>
          <w:bCs/>
          <w:kern w:val="0"/>
          <w:sz w:val="24"/>
          <w:u w:val="single"/>
        </w:rPr>
        <w:t xml:space="preserve">  </w:t>
      </w:r>
      <w:r>
        <w:rPr>
          <w:rFonts w:hint="eastAsia" w:ascii="仿宋" w:hAnsi="仿宋" w:eastAsia="仿宋" w:cs="宋体"/>
          <w:bCs/>
          <w:kern w:val="0"/>
          <w:sz w:val="24"/>
          <w:u w:val="single"/>
          <w:lang w:val="en-US" w:eastAsia="zh-CN"/>
        </w:rPr>
        <w:t xml:space="preserve"> </w:t>
      </w:r>
      <w:r>
        <w:rPr>
          <w:rFonts w:hint="eastAsia" w:ascii="仿宋" w:hAnsi="仿宋" w:eastAsia="仿宋" w:cs="宋体"/>
          <w:bCs/>
          <w:kern w:val="0"/>
          <w:sz w:val="24"/>
          <w:u w:val="single"/>
        </w:rPr>
        <w:t xml:space="preserve"> </w:t>
      </w:r>
      <w:r>
        <w:rPr>
          <w:rFonts w:hint="eastAsia" w:ascii="仿宋" w:hAnsi="仿宋" w:eastAsia="仿宋" w:cs="宋体"/>
          <w:bCs/>
          <w:kern w:val="0"/>
          <w:sz w:val="24"/>
        </w:rPr>
        <w:t>月</w:t>
      </w:r>
      <w:r>
        <w:rPr>
          <w:rFonts w:hint="eastAsia" w:ascii="仿宋" w:hAnsi="仿宋" w:eastAsia="仿宋" w:cs="宋体"/>
          <w:bCs/>
          <w:kern w:val="0"/>
          <w:sz w:val="24"/>
          <w:u w:val="single"/>
        </w:rPr>
        <w:t xml:space="preserve"> </w:t>
      </w:r>
      <w:r>
        <w:rPr>
          <w:rFonts w:hint="eastAsia" w:ascii="仿宋" w:hAnsi="仿宋" w:eastAsia="仿宋" w:cs="宋体"/>
          <w:bCs/>
          <w:kern w:val="0"/>
          <w:sz w:val="24"/>
          <w:u w:val="single"/>
          <w:lang w:val="en-US" w:eastAsia="zh-CN"/>
        </w:rPr>
        <w:t xml:space="preserve">  </w:t>
      </w:r>
      <w:r>
        <w:rPr>
          <w:rFonts w:hint="eastAsia" w:ascii="仿宋" w:hAnsi="仿宋" w:eastAsia="仿宋" w:cs="宋体"/>
          <w:bCs/>
          <w:kern w:val="0"/>
          <w:sz w:val="24"/>
          <w:u w:val="single"/>
        </w:rPr>
        <w:t xml:space="preserve"> </w:t>
      </w:r>
      <w:r>
        <w:rPr>
          <w:rFonts w:hint="eastAsia" w:ascii="仿宋" w:hAnsi="仿宋" w:eastAsia="仿宋" w:cs="宋体"/>
          <w:bCs/>
          <w:kern w:val="0"/>
          <w:sz w:val="24"/>
        </w:rPr>
        <w:t>日</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1313"/>
        <w:gridCol w:w="1364"/>
        <w:gridCol w:w="1519"/>
        <w:gridCol w:w="1332"/>
        <w:gridCol w:w="449"/>
        <w:gridCol w:w="972"/>
        <w:gridCol w:w="15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考点名称</w:t>
            </w:r>
          </w:p>
        </w:tc>
        <w:tc>
          <w:tcPr>
            <w:tcW w:w="4196"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c>
          <w:tcPr>
            <w:tcW w:w="17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考场号</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本考场场次数</w:t>
            </w:r>
          </w:p>
        </w:tc>
        <w:tc>
          <w:tcPr>
            <w:tcW w:w="131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c>
          <w:tcPr>
            <w:tcW w:w="136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本考场应参加考试总人数</w:t>
            </w:r>
          </w:p>
        </w:tc>
        <w:tc>
          <w:tcPr>
            <w:tcW w:w="151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c>
          <w:tcPr>
            <w:tcW w:w="178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仿宋" w:hAnsi="仿宋" w:eastAsia="仿宋" w:cs="宋体"/>
                <w:kern w:val="0"/>
                <w:sz w:val="24"/>
              </w:rPr>
            </w:pPr>
            <w:r>
              <w:rPr>
                <w:rFonts w:hint="eastAsia" w:ascii="仿宋" w:hAnsi="仿宋" w:eastAsia="仿宋" w:cs="宋体"/>
                <w:kern w:val="0"/>
                <w:sz w:val="24"/>
              </w:rPr>
              <w:t>本考场缺考</w:t>
            </w:r>
          </w:p>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总人数</w:t>
            </w:r>
          </w:p>
        </w:tc>
        <w:tc>
          <w:tcPr>
            <w:tcW w:w="249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5"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b/>
                <w:kern w:val="0"/>
                <w:sz w:val="24"/>
              </w:rPr>
              <w:t>缺考记录</w:t>
            </w:r>
            <w:r>
              <w:rPr>
                <w:rFonts w:hint="eastAsia" w:ascii="仿宋" w:hAnsi="仿宋" w:eastAsia="仿宋" w:cs="宋体"/>
                <w:kern w:val="0"/>
                <w:sz w:val="24"/>
              </w:rPr>
              <w:t>（缺考考生准考证号、姓名、场次号、考场号）</w:t>
            </w:r>
          </w:p>
        </w:tc>
        <w:tc>
          <w:tcPr>
            <w:tcW w:w="8470"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41"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b/>
                <w:kern w:val="0"/>
                <w:sz w:val="24"/>
              </w:rPr>
            </w:pPr>
            <w:r>
              <w:rPr>
                <w:rFonts w:hint="eastAsia" w:ascii="仿宋" w:hAnsi="仿宋" w:eastAsia="仿宋" w:cs="宋体"/>
                <w:b/>
                <w:kern w:val="0"/>
                <w:sz w:val="24"/>
              </w:rPr>
              <w:t>违纪记录</w:t>
            </w:r>
          </w:p>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（所有违纪考生准考证号、姓名、考场号、场次号、违纪情况、监考员签名）</w:t>
            </w:r>
          </w:p>
        </w:tc>
        <w:tc>
          <w:tcPr>
            <w:tcW w:w="8470"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9"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其它情况</w:t>
            </w:r>
          </w:p>
        </w:tc>
        <w:tc>
          <w:tcPr>
            <w:tcW w:w="8470"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监考签名</w:t>
            </w:r>
          </w:p>
        </w:tc>
        <w:tc>
          <w:tcPr>
            <w:tcW w:w="5528"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p>
        </w:tc>
        <w:tc>
          <w:tcPr>
            <w:tcW w:w="142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主考签名</w:t>
            </w:r>
          </w:p>
        </w:tc>
        <w:tc>
          <w:tcPr>
            <w:tcW w:w="1521"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bl>
    <w:p>
      <w:pPr>
        <w:widowControl/>
        <w:ind w:firstLine="240" w:firstLineChars="100"/>
        <w:jc w:val="left"/>
        <w:rPr>
          <w:rFonts w:ascii="仿宋" w:hAnsi="仿宋" w:eastAsia="仿宋" w:cs="宋体"/>
          <w:kern w:val="0"/>
          <w:sz w:val="24"/>
        </w:rPr>
      </w:pPr>
      <w:r>
        <w:rPr>
          <w:rFonts w:hint="eastAsia" w:ascii="仿宋" w:hAnsi="仿宋" w:eastAsia="仿宋" w:cs="宋体"/>
          <w:kern w:val="0"/>
          <w:sz w:val="24"/>
        </w:rPr>
        <w:t>注：此表每个考场一张，由监考人员填写，考试结束后由市派</w:t>
      </w:r>
      <w:r>
        <w:rPr>
          <w:rFonts w:hint="eastAsia" w:ascii="仿宋" w:hAnsi="仿宋" w:eastAsia="仿宋" w:cs="宋体"/>
          <w:kern w:val="0"/>
          <w:sz w:val="24"/>
          <w:lang w:eastAsia="zh-CN"/>
        </w:rPr>
        <w:t>巡考</w:t>
      </w:r>
      <w:r>
        <w:rPr>
          <w:rFonts w:hint="eastAsia" w:ascii="仿宋" w:hAnsi="仿宋" w:eastAsia="仿宋" w:cs="宋体"/>
          <w:kern w:val="0"/>
          <w:sz w:val="24"/>
        </w:rPr>
        <w:t>员带回，与《</w:t>
      </w:r>
      <w:r>
        <w:rPr>
          <w:rFonts w:hint="eastAsia" w:ascii="仿宋" w:hAnsi="仿宋" w:eastAsia="仿宋" w:cs="宋体"/>
          <w:kern w:val="0"/>
          <w:sz w:val="24"/>
          <w:lang w:eastAsia="zh-CN"/>
        </w:rPr>
        <w:t>巡考</w:t>
      </w:r>
      <w:r>
        <w:rPr>
          <w:rFonts w:hint="eastAsia" w:ascii="仿宋" w:hAnsi="仿宋" w:eastAsia="仿宋" w:cs="宋体"/>
          <w:kern w:val="0"/>
          <w:sz w:val="24"/>
        </w:rPr>
        <w:t>工作记录表》一</w:t>
      </w:r>
      <w:r>
        <w:rPr>
          <w:rFonts w:hint="eastAsia" w:ascii="仿宋" w:hAnsi="仿宋" w:eastAsia="仿宋" w:cs="宋体"/>
          <w:kern w:val="0"/>
          <w:sz w:val="24"/>
          <w:lang w:eastAsia="zh-CN"/>
        </w:rPr>
        <w:t>并</w:t>
      </w:r>
      <w:r>
        <w:rPr>
          <w:rFonts w:hint="eastAsia" w:ascii="仿宋" w:hAnsi="仿宋" w:eastAsia="仿宋" w:cs="宋体"/>
          <w:kern w:val="0"/>
          <w:sz w:val="24"/>
        </w:rPr>
        <w:t>交市教研室622室。</w:t>
      </w:r>
    </w:p>
    <w:p>
      <w:pPr>
        <w:widowControl/>
        <w:spacing w:line="360" w:lineRule="auto"/>
        <w:jc w:val="left"/>
        <w:rPr>
          <w:rFonts w:ascii="仿宋" w:hAnsi="仿宋" w:eastAsia="仿宋" w:cs="宋体"/>
          <w:kern w:val="0"/>
          <w:sz w:val="24"/>
        </w:rPr>
      </w:pPr>
      <w:r>
        <w:rPr>
          <w:rFonts w:hint="eastAsia" w:ascii="仿宋" w:hAnsi="仿宋" w:eastAsia="仿宋" w:cs="宋体"/>
          <w:kern w:val="0"/>
          <w:sz w:val="24"/>
        </w:rPr>
        <w:t>附件2</w:t>
      </w:r>
    </w:p>
    <w:p>
      <w:pPr>
        <w:widowControl/>
        <w:adjustRightInd w:val="0"/>
        <w:snapToGrid w:val="0"/>
        <w:spacing w:line="360" w:lineRule="auto"/>
        <w:jc w:val="center"/>
        <w:rPr>
          <w:rFonts w:ascii="黑体" w:hAnsi="黑体" w:eastAsia="黑体" w:cs="宋体"/>
          <w:kern w:val="0"/>
          <w:sz w:val="30"/>
          <w:szCs w:val="30"/>
        </w:rPr>
      </w:pPr>
      <w:r>
        <w:rPr>
          <w:rFonts w:hint="eastAsia" w:ascii="黑体" w:hAnsi="黑体" w:eastAsia="黑体" w:cs="宋体"/>
          <w:kern w:val="0"/>
          <w:sz w:val="30"/>
          <w:szCs w:val="30"/>
        </w:rPr>
        <w:t>河南省普通高中信息技术学业水平考试</w:t>
      </w:r>
      <w:r>
        <w:rPr>
          <w:rFonts w:hint="eastAsia" w:ascii="黑体" w:hAnsi="黑体" w:eastAsia="黑体" w:cs="宋体"/>
          <w:kern w:val="0"/>
          <w:sz w:val="30"/>
          <w:szCs w:val="30"/>
          <w:lang w:eastAsia="zh-CN"/>
        </w:rPr>
        <w:t>巡考</w:t>
      </w:r>
      <w:r>
        <w:rPr>
          <w:rFonts w:hint="eastAsia" w:ascii="黑体" w:hAnsi="黑体" w:eastAsia="黑体" w:cs="宋体"/>
          <w:kern w:val="0"/>
          <w:sz w:val="30"/>
          <w:szCs w:val="30"/>
        </w:rPr>
        <w:t>工作记录表</w:t>
      </w:r>
    </w:p>
    <w:p>
      <w:pPr>
        <w:widowControl/>
        <w:spacing w:line="360" w:lineRule="auto"/>
        <w:jc w:val="left"/>
        <w:rPr>
          <w:rFonts w:ascii="仿宋" w:hAnsi="仿宋" w:eastAsia="仿宋" w:cs="宋体"/>
          <w:kern w:val="0"/>
          <w:sz w:val="24"/>
        </w:rPr>
      </w:pPr>
      <w:r>
        <w:rPr>
          <w:rFonts w:hint="eastAsia" w:ascii="仿宋" w:hAnsi="仿宋" w:eastAsia="仿宋" w:cs="宋体"/>
          <w:kern w:val="0"/>
          <w:sz w:val="24"/>
        </w:rPr>
        <w:t>考点学校（盖章）：</w:t>
      </w:r>
      <w:r>
        <w:rPr>
          <w:rFonts w:hint="eastAsia" w:ascii="仿宋" w:hAnsi="仿宋" w:eastAsia="仿宋" w:cs="宋体"/>
          <w:kern w:val="0"/>
          <w:sz w:val="24"/>
          <w:u w:val="single"/>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6"/>
        <w:gridCol w:w="152"/>
        <w:gridCol w:w="367"/>
        <w:gridCol w:w="1344"/>
        <w:gridCol w:w="2245"/>
        <w:gridCol w:w="16"/>
        <w:gridCol w:w="1644"/>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07" w:hRule="atLeast"/>
          <w:jc w:val="center"/>
        </w:trPr>
        <w:tc>
          <w:tcPr>
            <w:tcW w:w="192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lang w:eastAsia="zh-CN"/>
              </w:rPr>
              <w:t>巡考</w:t>
            </w:r>
            <w:r>
              <w:rPr>
                <w:rFonts w:hint="eastAsia" w:ascii="仿宋" w:hAnsi="仿宋" w:eastAsia="仿宋" w:cs="宋体"/>
                <w:kern w:val="0"/>
                <w:sz w:val="24"/>
              </w:rPr>
              <w:t>情况记录</w:t>
            </w:r>
          </w:p>
        </w:tc>
        <w:tc>
          <w:tcPr>
            <w:tcW w:w="7928"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9854" w:type="dxa"/>
            <w:gridSpan w:val="8"/>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b/>
                <w:kern w:val="0"/>
                <w:sz w:val="24"/>
              </w:rPr>
            </w:pPr>
            <w:r>
              <w:rPr>
                <w:rFonts w:hint="eastAsia" w:ascii="仿宋" w:hAnsi="仿宋" w:eastAsia="仿宋" w:cs="宋体"/>
                <w:b/>
                <w:kern w:val="0"/>
                <w:sz w:val="24"/>
              </w:rPr>
              <w:t>考点布置情况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050" w:type="dxa"/>
            <w:gridSpan w:val="6"/>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r>
              <w:rPr>
                <w:rFonts w:hint="eastAsia" w:ascii="仿宋" w:hAnsi="仿宋" w:eastAsia="仿宋"/>
                <w:color w:val="000000"/>
              </w:rPr>
              <w:t>设置备考准备教室</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050" w:type="dxa"/>
            <w:gridSpan w:val="6"/>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r>
              <w:rPr>
                <w:rFonts w:hint="eastAsia" w:ascii="仿宋" w:hAnsi="仿宋" w:eastAsia="仿宋"/>
                <w:color w:val="000000"/>
              </w:rPr>
              <w:t>专人负责，发放学生考号、登陆密码</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050" w:type="dxa"/>
            <w:gridSpan w:val="6"/>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r>
              <w:rPr>
                <w:rFonts w:hint="eastAsia" w:ascii="仿宋" w:hAnsi="仿宋" w:eastAsia="仿宋"/>
                <w:color w:val="000000"/>
              </w:rPr>
              <w:t>在考试机房出入口一定区域拉警戒线</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2078" w:type="dxa"/>
            <w:gridSpan w:val="2"/>
            <w:vMerge w:val="restart"/>
            <w:tcBorders>
              <w:top w:val="single" w:color="auto" w:sz="4" w:space="0"/>
              <w:left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r>
              <w:rPr>
                <w:rFonts w:hint="eastAsia" w:ascii="仿宋" w:hAnsi="仿宋" w:eastAsia="仿宋"/>
                <w:color w:val="000000"/>
              </w:rPr>
              <w:t>在考点醒目处设置展板情况</w:t>
            </w:r>
          </w:p>
          <w:p>
            <w:pPr>
              <w:adjustRightInd w:val="0"/>
              <w:snapToGrid w:val="0"/>
              <w:rPr>
                <w:rFonts w:hint="eastAsia" w:ascii="仿宋" w:hAnsi="仿宋" w:eastAsia="仿宋"/>
                <w:color w:val="000000"/>
              </w:rPr>
            </w:pPr>
          </w:p>
        </w:tc>
        <w:tc>
          <w:tcPr>
            <w:tcW w:w="397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宋体"/>
                <w:kern w:val="0"/>
                <w:sz w:val="24"/>
              </w:rPr>
            </w:pPr>
            <w:r>
              <w:rPr>
                <w:rFonts w:hint="eastAsia" w:ascii="仿宋" w:hAnsi="仿宋" w:eastAsia="仿宋" w:cs="宋体"/>
                <w:kern w:val="0"/>
                <w:sz w:val="24"/>
              </w:rPr>
              <w:t>设置组织机构展板</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2078" w:type="dxa"/>
            <w:gridSpan w:val="2"/>
            <w:vMerge w:val="continue"/>
            <w:tcBorders>
              <w:left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p>
        </w:tc>
        <w:tc>
          <w:tcPr>
            <w:tcW w:w="397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宋体"/>
                <w:kern w:val="0"/>
                <w:sz w:val="24"/>
              </w:rPr>
            </w:pPr>
            <w:r>
              <w:rPr>
                <w:rFonts w:hint="eastAsia" w:ascii="仿宋" w:hAnsi="仿宋" w:eastAsia="仿宋" w:cs="宋体"/>
                <w:kern w:val="0"/>
                <w:sz w:val="24"/>
              </w:rPr>
              <w:t>考生守则展板</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2078" w:type="dxa"/>
            <w:gridSpan w:val="2"/>
            <w:vMerge w:val="continue"/>
            <w:tcBorders>
              <w:left w:val="single" w:color="auto" w:sz="4" w:space="0"/>
              <w:right w:val="single" w:color="auto" w:sz="4" w:space="0"/>
            </w:tcBorders>
            <w:vAlign w:val="center"/>
          </w:tcPr>
          <w:p>
            <w:pPr>
              <w:pStyle w:val="6"/>
              <w:adjustRightInd w:val="0"/>
              <w:snapToGrid w:val="0"/>
              <w:spacing w:before="0" w:beforeAutospacing="0" w:after="0" w:afterAutospacing="0"/>
              <w:jc w:val="both"/>
              <w:rPr>
                <w:rFonts w:hint="eastAsia" w:ascii="仿宋" w:hAnsi="仿宋" w:eastAsia="仿宋"/>
                <w:color w:val="000000"/>
              </w:rPr>
            </w:pPr>
          </w:p>
        </w:tc>
        <w:tc>
          <w:tcPr>
            <w:tcW w:w="397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宋体"/>
                <w:kern w:val="0"/>
                <w:sz w:val="24"/>
              </w:rPr>
            </w:pPr>
            <w:r>
              <w:rPr>
                <w:rFonts w:hint="eastAsia" w:ascii="仿宋" w:hAnsi="仿宋" w:eastAsia="仿宋" w:cs="宋体"/>
                <w:kern w:val="0"/>
                <w:sz w:val="24"/>
              </w:rPr>
              <w:t>考生违纪舞弊处理规定展板</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2078" w:type="dxa"/>
            <w:gridSpan w:val="2"/>
            <w:vMerge w:val="continue"/>
            <w:tcBorders>
              <w:left w:val="single" w:color="auto" w:sz="4" w:space="0"/>
              <w:bottom w:val="single" w:color="auto" w:sz="4" w:space="0"/>
              <w:right w:val="single" w:color="auto" w:sz="4" w:space="0"/>
            </w:tcBorders>
            <w:vAlign w:val="center"/>
          </w:tcPr>
          <w:p>
            <w:pPr>
              <w:widowControl/>
              <w:spacing w:line="360" w:lineRule="auto"/>
              <w:rPr>
                <w:rFonts w:ascii="仿宋" w:hAnsi="仿宋" w:eastAsia="仿宋" w:cs="宋体"/>
                <w:kern w:val="0"/>
                <w:sz w:val="24"/>
              </w:rPr>
            </w:pPr>
          </w:p>
        </w:tc>
        <w:tc>
          <w:tcPr>
            <w:tcW w:w="397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宋体"/>
                <w:kern w:val="0"/>
                <w:sz w:val="24"/>
              </w:rPr>
            </w:pPr>
            <w:r>
              <w:rPr>
                <w:rFonts w:hint="eastAsia" w:ascii="仿宋" w:hAnsi="仿宋" w:eastAsia="仿宋" w:cs="宋体"/>
                <w:kern w:val="0"/>
                <w:sz w:val="24"/>
              </w:rPr>
              <w:t>本考点考试时间安排详表</w:t>
            </w:r>
          </w:p>
        </w:tc>
        <w:tc>
          <w:tcPr>
            <w:tcW w:w="3804"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宋体"/>
                <w:kern w:val="0"/>
                <w:sz w:val="24"/>
              </w:rPr>
            </w:pPr>
            <w:r>
              <w:rPr>
                <w:rFonts w:hint="eastAsia" w:ascii="仿宋" w:hAnsi="仿宋" w:eastAsia="仿宋" w:cs="宋体"/>
                <w:kern w:val="0"/>
                <w:sz w:val="24"/>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9854" w:type="dxa"/>
            <w:gridSpan w:val="8"/>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b/>
                <w:kern w:val="0"/>
                <w:sz w:val="24"/>
              </w:rPr>
            </w:pPr>
            <w:r>
              <w:rPr>
                <w:rFonts w:hint="eastAsia" w:ascii="仿宋" w:hAnsi="仿宋" w:eastAsia="仿宋" w:cs="宋体"/>
                <w:b/>
                <w:kern w:val="0"/>
                <w:sz w:val="24"/>
              </w:rPr>
              <w:t>考  点  评  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领导重视情况</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360" w:firstLineChars="150"/>
              <w:jc w:val="left"/>
              <w:rPr>
                <w:rFonts w:ascii="仿宋" w:hAnsi="仿宋" w:eastAsia="仿宋" w:cs="宋体"/>
                <w:kern w:val="0"/>
                <w:sz w:val="24"/>
              </w:rPr>
            </w:pPr>
            <w:r>
              <w:rPr>
                <w:rFonts w:hint="eastAsia" w:ascii="仿宋" w:hAnsi="仿宋" w:eastAsia="仿宋" w:cs="宋体"/>
                <w:kern w:val="0"/>
                <w:sz w:val="24"/>
              </w:rPr>
              <w:t>□很重视     □重视      □不重视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考生计算机运行状况</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网络情况</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考试组织</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考场纪律</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考试工作程序化、规范化情况</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3789" w:type="dxa"/>
            <w:gridSpan w:val="4"/>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考点总体评价</w:t>
            </w:r>
          </w:p>
        </w:tc>
        <w:tc>
          <w:tcPr>
            <w:tcW w:w="6065"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□优        □良        □中        □差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66" w:hRule="atLeast"/>
          <w:jc w:val="center"/>
        </w:trPr>
        <w:tc>
          <w:tcPr>
            <w:tcW w:w="244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lang w:eastAsia="zh-CN"/>
              </w:rPr>
              <w:t>巡考</w:t>
            </w:r>
            <w:r>
              <w:rPr>
                <w:rFonts w:hint="eastAsia" w:ascii="仿宋" w:hAnsi="仿宋" w:eastAsia="仿宋" w:cs="宋体"/>
                <w:kern w:val="0"/>
                <w:sz w:val="24"/>
              </w:rPr>
              <w:t>员对学业水平考试工作的意见或建议</w:t>
            </w:r>
          </w:p>
        </w:tc>
        <w:tc>
          <w:tcPr>
            <w:tcW w:w="7409"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2445"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rPr>
              <w:t>考点学校主考签名</w:t>
            </w:r>
          </w:p>
        </w:tc>
        <w:tc>
          <w:tcPr>
            <w:tcW w:w="3589"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c>
          <w:tcPr>
            <w:tcW w:w="166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宋体"/>
                <w:kern w:val="0"/>
                <w:sz w:val="24"/>
              </w:rPr>
            </w:pPr>
            <w:r>
              <w:rPr>
                <w:rFonts w:hint="eastAsia" w:ascii="仿宋" w:hAnsi="仿宋" w:eastAsia="仿宋" w:cs="宋体"/>
                <w:kern w:val="0"/>
                <w:sz w:val="24"/>
                <w:lang w:eastAsia="zh-CN"/>
              </w:rPr>
              <w:t>巡考</w:t>
            </w:r>
            <w:r>
              <w:rPr>
                <w:rFonts w:hint="eastAsia" w:ascii="仿宋" w:hAnsi="仿宋" w:eastAsia="仿宋" w:cs="宋体"/>
                <w:kern w:val="0"/>
                <w:sz w:val="24"/>
              </w:rPr>
              <w:t>员签名</w:t>
            </w:r>
          </w:p>
        </w:tc>
        <w:tc>
          <w:tcPr>
            <w:tcW w:w="2160"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宋体"/>
                <w:kern w:val="0"/>
                <w:sz w:val="24"/>
              </w:rPr>
            </w:pPr>
            <w:r>
              <w:rPr>
                <w:rFonts w:hint="eastAsia" w:ascii="仿宋" w:hAnsi="宋体" w:eastAsia="仿宋" w:cs="宋体"/>
                <w:kern w:val="0"/>
                <w:sz w:val="24"/>
              </w:rPr>
              <w:t> </w:t>
            </w:r>
          </w:p>
        </w:tc>
      </w:tr>
    </w:tbl>
    <w:p>
      <w:pPr>
        <w:widowControl/>
        <w:spacing w:afterLines="50" w:line="360" w:lineRule="auto"/>
        <w:ind w:firstLine="240" w:firstLineChars="100"/>
        <w:jc w:val="left"/>
        <w:rPr>
          <w:rFonts w:ascii="仿宋" w:hAnsi="仿宋" w:eastAsia="仿宋" w:cs="宋体"/>
          <w:kern w:val="0"/>
          <w:sz w:val="24"/>
        </w:rPr>
      </w:pPr>
      <w:r>
        <w:rPr>
          <w:rFonts w:hint="eastAsia" w:ascii="仿宋" w:hAnsi="仿宋" w:eastAsia="仿宋" w:cs="宋体"/>
          <w:kern w:val="0"/>
          <w:sz w:val="24"/>
        </w:rPr>
        <w:t>注：此表由市派</w:t>
      </w:r>
      <w:r>
        <w:rPr>
          <w:rFonts w:hint="eastAsia" w:ascii="仿宋" w:hAnsi="仿宋" w:eastAsia="仿宋" w:cs="宋体"/>
          <w:kern w:val="0"/>
          <w:sz w:val="24"/>
          <w:lang w:eastAsia="zh-CN"/>
        </w:rPr>
        <w:t>巡考</w:t>
      </w:r>
      <w:r>
        <w:rPr>
          <w:rFonts w:hint="eastAsia" w:ascii="仿宋" w:hAnsi="仿宋" w:eastAsia="仿宋" w:cs="宋体"/>
          <w:kern w:val="0"/>
          <w:sz w:val="24"/>
        </w:rPr>
        <w:t>员在巡考期间填写，考试结束后交郑州市教研室622室。</w:t>
      </w:r>
    </w:p>
    <w:sectPr>
      <w:footerReference r:id="rId3" w:type="default"/>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eastAsia="zh-CN"/>
      </w:rPr>
      <w:t>8</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ED"/>
    <w:multiLevelType w:val="multilevel"/>
    <w:tmpl w:val="018D34ED"/>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3992F3C"/>
    <w:multiLevelType w:val="multilevel"/>
    <w:tmpl w:val="03992F3C"/>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E63512"/>
    <w:multiLevelType w:val="multilevel"/>
    <w:tmpl w:val="0EE63512"/>
    <w:lvl w:ilvl="0" w:tentative="0">
      <w:start w:val="1"/>
      <w:numFmt w:val="decimal"/>
      <w:lvlText w:val="%1."/>
      <w:lvlJc w:val="left"/>
      <w:pPr>
        <w:tabs>
          <w:tab w:val="left" w:pos="284"/>
        </w:tabs>
        <w:ind w:left="284" w:hanging="284"/>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4424EDA"/>
    <w:multiLevelType w:val="multilevel"/>
    <w:tmpl w:val="14424EDA"/>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0D12438"/>
    <w:multiLevelType w:val="multilevel"/>
    <w:tmpl w:val="20D12438"/>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3B108C5"/>
    <w:multiLevelType w:val="multilevel"/>
    <w:tmpl w:val="23B108C5"/>
    <w:lvl w:ilvl="0" w:tentative="0">
      <w:start w:val="1"/>
      <w:numFmt w:val="decimal"/>
      <w:lvlText w:val="%1."/>
      <w:lvlJc w:val="left"/>
      <w:pPr>
        <w:tabs>
          <w:tab w:val="left" w:pos="284"/>
        </w:tabs>
        <w:ind w:left="284" w:hanging="284"/>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8F04909"/>
    <w:multiLevelType w:val="multilevel"/>
    <w:tmpl w:val="28F04909"/>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B563F90"/>
    <w:multiLevelType w:val="multilevel"/>
    <w:tmpl w:val="2B563F90"/>
    <w:lvl w:ilvl="0" w:tentative="0">
      <w:start w:val="1"/>
      <w:numFmt w:val="decimal"/>
      <w:lvlText w:val="%1."/>
      <w:lvlJc w:val="left"/>
      <w:pPr>
        <w:tabs>
          <w:tab w:val="left" w:pos="284"/>
        </w:tabs>
        <w:ind w:left="284" w:hanging="284"/>
      </w:pPr>
      <w:rPr>
        <w:rFonts w:hint="eastAsia"/>
      </w:rPr>
    </w:lvl>
    <w:lvl w:ilvl="1" w:tentative="0">
      <w:start w:val="1"/>
      <w:numFmt w:val="decimal"/>
      <w:lvlText w:val="%2."/>
      <w:lvlJc w:val="left"/>
      <w:pPr>
        <w:tabs>
          <w:tab w:val="left" w:pos="284"/>
        </w:tabs>
        <w:ind w:left="284" w:hanging="284"/>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DBB10EC"/>
    <w:multiLevelType w:val="multilevel"/>
    <w:tmpl w:val="2DBB10EC"/>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19967D6"/>
    <w:multiLevelType w:val="multilevel"/>
    <w:tmpl w:val="319967D6"/>
    <w:lvl w:ilvl="0" w:tentative="0">
      <w:start w:val="1"/>
      <w:numFmt w:val="decimal"/>
      <w:lvlText w:val="%1."/>
      <w:lvlJc w:val="left"/>
      <w:pPr>
        <w:tabs>
          <w:tab w:val="left" w:pos="284"/>
        </w:tabs>
        <w:ind w:left="284" w:hanging="284"/>
      </w:pPr>
      <w:rPr>
        <w:rFonts w:hint="eastAsia"/>
      </w:rPr>
    </w:lvl>
    <w:lvl w:ilvl="1" w:tentative="0">
      <w:start w:val="1"/>
      <w:numFmt w:val="decimal"/>
      <w:lvlText w:val="%2."/>
      <w:lvlJc w:val="left"/>
      <w:pPr>
        <w:tabs>
          <w:tab w:val="left" w:pos="284"/>
        </w:tabs>
        <w:ind w:left="284" w:hanging="284"/>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EA21EAB"/>
    <w:multiLevelType w:val="multilevel"/>
    <w:tmpl w:val="3EA21EAB"/>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EF61CEA"/>
    <w:multiLevelType w:val="multilevel"/>
    <w:tmpl w:val="3EF61CEA"/>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03D2D51"/>
    <w:multiLevelType w:val="multilevel"/>
    <w:tmpl w:val="403D2D51"/>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AB0770B"/>
    <w:multiLevelType w:val="multilevel"/>
    <w:tmpl w:val="4AB0770B"/>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D74649"/>
    <w:multiLevelType w:val="multilevel"/>
    <w:tmpl w:val="4BD74649"/>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DFD2897"/>
    <w:multiLevelType w:val="multilevel"/>
    <w:tmpl w:val="4DFD2897"/>
    <w:lvl w:ilvl="0" w:tentative="0">
      <w:start w:val="1"/>
      <w:numFmt w:val="decimal"/>
      <w:lvlText w:val="%1."/>
      <w:lvlJc w:val="left"/>
      <w:pPr>
        <w:tabs>
          <w:tab w:val="left" w:pos="284"/>
        </w:tabs>
        <w:ind w:left="284" w:hanging="284"/>
      </w:pPr>
      <w:rPr>
        <w:rFonts w:hint="eastAsia"/>
      </w:rPr>
    </w:lvl>
    <w:lvl w:ilvl="1" w:tentative="0">
      <w:start w:val="1"/>
      <w:numFmt w:val="decimal"/>
      <w:lvlText w:val="%2."/>
      <w:lvlJc w:val="left"/>
      <w:pPr>
        <w:tabs>
          <w:tab w:val="left" w:pos="284"/>
        </w:tabs>
        <w:ind w:left="284" w:hanging="284"/>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34C4A8E"/>
    <w:multiLevelType w:val="multilevel"/>
    <w:tmpl w:val="534C4A8E"/>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66E103C"/>
    <w:multiLevelType w:val="multilevel"/>
    <w:tmpl w:val="566E103C"/>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588818B7"/>
    <w:multiLevelType w:val="multilevel"/>
    <w:tmpl w:val="588818B7"/>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EC301A8"/>
    <w:multiLevelType w:val="multilevel"/>
    <w:tmpl w:val="6EC301A8"/>
    <w:lvl w:ilvl="0" w:tentative="0">
      <w:start w:val="1"/>
      <w:numFmt w:val="decimal"/>
      <w:lvlText w:val="%1."/>
      <w:lvlJc w:val="left"/>
      <w:pPr>
        <w:tabs>
          <w:tab w:val="left" w:pos="284"/>
        </w:tabs>
        <w:ind w:left="284" w:hanging="284"/>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6ED00219"/>
    <w:multiLevelType w:val="multilevel"/>
    <w:tmpl w:val="6ED00219"/>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F4F4F31"/>
    <w:multiLevelType w:val="multilevel"/>
    <w:tmpl w:val="7F4F4F31"/>
    <w:lvl w:ilvl="0" w:tentative="0">
      <w:start w:val="1"/>
      <w:numFmt w:val="decimal"/>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5"/>
  </w:num>
  <w:num w:numId="3">
    <w:abstractNumId w:val="19"/>
  </w:num>
  <w:num w:numId="4">
    <w:abstractNumId w:val="10"/>
  </w:num>
  <w:num w:numId="5">
    <w:abstractNumId w:val="2"/>
  </w:num>
  <w:num w:numId="6">
    <w:abstractNumId w:val="3"/>
  </w:num>
  <w:num w:numId="7">
    <w:abstractNumId w:val="13"/>
  </w:num>
  <w:num w:numId="8">
    <w:abstractNumId w:val="15"/>
  </w:num>
  <w:num w:numId="9">
    <w:abstractNumId w:val="1"/>
  </w:num>
  <w:num w:numId="10">
    <w:abstractNumId w:val="7"/>
  </w:num>
  <w:num w:numId="11">
    <w:abstractNumId w:val="20"/>
  </w:num>
  <w:num w:numId="12">
    <w:abstractNumId w:val="16"/>
  </w:num>
  <w:num w:numId="13">
    <w:abstractNumId w:val="18"/>
  </w:num>
  <w:num w:numId="14">
    <w:abstractNumId w:val="11"/>
  </w:num>
  <w:num w:numId="15">
    <w:abstractNumId w:val="17"/>
  </w:num>
  <w:num w:numId="16">
    <w:abstractNumId w:val="9"/>
  </w:num>
  <w:num w:numId="17">
    <w:abstractNumId w:val="4"/>
  </w:num>
  <w:num w:numId="18">
    <w:abstractNumId w:val="8"/>
  </w:num>
  <w:num w:numId="19">
    <w:abstractNumId w:val="14"/>
  </w:num>
  <w:num w:numId="20">
    <w:abstractNumId w:val="6"/>
  </w:num>
  <w:num w:numId="21">
    <w:abstractNumId w:val="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846B3"/>
    <w:rsid w:val="00003B67"/>
    <w:rsid w:val="0000747F"/>
    <w:rsid w:val="000116B0"/>
    <w:rsid w:val="00015FCA"/>
    <w:rsid w:val="00017102"/>
    <w:rsid w:val="000201ED"/>
    <w:rsid w:val="0003034A"/>
    <w:rsid w:val="0003734A"/>
    <w:rsid w:val="0004394F"/>
    <w:rsid w:val="0004571F"/>
    <w:rsid w:val="00050DCB"/>
    <w:rsid w:val="0005655F"/>
    <w:rsid w:val="00066AE8"/>
    <w:rsid w:val="00090303"/>
    <w:rsid w:val="00091C33"/>
    <w:rsid w:val="00092C0A"/>
    <w:rsid w:val="000953DD"/>
    <w:rsid w:val="000954BC"/>
    <w:rsid w:val="000965BA"/>
    <w:rsid w:val="000970F2"/>
    <w:rsid w:val="000A6505"/>
    <w:rsid w:val="000B1DDA"/>
    <w:rsid w:val="000B50D4"/>
    <w:rsid w:val="000B540C"/>
    <w:rsid w:val="000C119C"/>
    <w:rsid w:val="000D3242"/>
    <w:rsid w:val="000D4F4F"/>
    <w:rsid w:val="000E002A"/>
    <w:rsid w:val="000E43D8"/>
    <w:rsid w:val="000F1D4B"/>
    <w:rsid w:val="000F1EA5"/>
    <w:rsid w:val="000F78CE"/>
    <w:rsid w:val="00104790"/>
    <w:rsid w:val="001050A5"/>
    <w:rsid w:val="001055D7"/>
    <w:rsid w:val="001059A2"/>
    <w:rsid w:val="0011046F"/>
    <w:rsid w:val="001216AD"/>
    <w:rsid w:val="00130F00"/>
    <w:rsid w:val="00131F48"/>
    <w:rsid w:val="0013626E"/>
    <w:rsid w:val="00140BB1"/>
    <w:rsid w:val="001421EA"/>
    <w:rsid w:val="001445E8"/>
    <w:rsid w:val="00146D8A"/>
    <w:rsid w:val="0015271E"/>
    <w:rsid w:val="00161F3D"/>
    <w:rsid w:val="00163F8F"/>
    <w:rsid w:val="00170356"/>
    <w:rsid w:val="00170D7B"/>
    <w:rsid w:val="00171D34"/>
    <w:rsid w:val="001743A0"/>
    <w:rsid w:val="0017547D"/>
    <w:rsid w:val="001936E6"/>
    <w:rsid w:val="00195A68"/>
    <w:rsid w:val="001A37FE"/>
    <w:rsid w:val="001A5995"/>
    <w:rsid w:val="001B047B"/>
    <w:rsid w:val="001B05EF"/>
    <w:rsid w:val="001B26C1"/>
    <w:rsid w:val="001D3BD0"/>
    <w:rsid w:val="001D7220"/>
    <w:rsid w:val="001E15C5"/>
    <w:rsid w:val="001E6668"/>
    <w:rsid w:val="001E68D7"/>
    <w:rsid w:val="001F15AC"/>
    <w:rsid w:val="00203B4C"/>
    <w:rsid w:val="0020530D"/>
    <w:rsid w:val="002147EB"/>
    <w:rsid w:val="00214B12"/>
    <w:rsid w:val="00215D64"/>
    <w:rsid w:val="00224B64"/>
    <w:rsid w:val="002316C8"/>
    <w:rsid w:val="00231844"/>
    <w:rsid w:val="0023686B"/>
    <w:rsid w:val="00251CB8"/>
    <w:rsid w:val="002524DF"/>
    <w:rsid w:val="00253063"/>
    <w:rsid w:val="0025426D"/>
    <w:rsid w:val="00260CE7"/>
    <w:rsid w:val="00263A3B"/>
    <w:rsid w:val="002658DD"/>
    <w:rsid w:val="00284868"/>
    <w:rsid w:val="00287F0A"/>
    <w:rsid w:val="002951B7"/>
    <w:rsid w:val="002A2BF2"/>
    <w:rsid w:val="002A6B96"/>
    <w:rsid w:val="002B1E7E"/>
    <w:rsid w:val="002B2AAA"/>
    <w:rsid w:val="002B3D61"/>
    <w:rsid w:val="002C30EA"/>
    <w:rsid w:val="002D58CE"/>
    <w:rsid w:val="002E3294"/>
    <w:rsid w:val="002E65B6"/>
    <w:rsid w:val="002F28CC"/>
    <w:rsid w:val="002F57BE"/>
    <w:rsid w:val="002F6B2A"/>
    <w:rsid w:val="002F7701"/>
    <w:rsid w:val="002F7A4B"/>
    <w:rsid w:val="0030571F"/>
    <w:rsid w:val="003100E0"/>
    <w:rsid w:val="00312413"/>
    <w:rsid w:val="00315F58"/>
    <w:rsid w:val="00323D81"/>
    <w:rsid w:val="00324FBF"/>
    <w:rsid w:val="0032785D"/>
    <w:rsid w:val="00331B46"/>
    <w:rsid w:val="00333DC3"/>
    <w:rsid w:val="00352E68"/>
    <w:rsid w:val="00355141"/>
    <w:rsid w:val="00364A9A"/>
    <w:rsid w:val="00365970"/>
    <w:rsid w:val="003846B3"/>
    <w:rsid w:val="00385B12"/>
    <w:rsid w:val="00385F7E"/>
    <w:rsid w:val="00397918"/>
    <w:rsid w:val="003A484B"/>
    <w:rsid w:val="003B1FF7"/>
    <w:rsid w:val="003C0210"/>
    <w:rsid w:val="003C7273"/>
    <w:rsid w:val="003D210C"/>
    <w:rsid w:val="003E3C59"/>
    <w:rsid w:val="003E7492"/>
    <w:rsid w:val="003F68A6"/>
    <w:rsid w:val="00400002"/>
    <w:rsid w:val="00403C3F"/>
    <w:rsid w:val="00403CFB"/>
    <w:rsid w:val="004047F1"/>
    <w:rsid w:val="00404A14"/>
    <w:rsid w:val="00407A40"/>
    <w:rsid w:val="00413A62"/>
    <w:rsid w:val="0041572B"/>
    <w:rsid w:val="0042114F"/>
    <w:rsid w:val="004341AA"/>
    <w:rsid w:val="004344E4"/>
    <w:rsid w:val="00434DE1"/>
    <w:rsid w:val="00436E70"/>
    <w:rsid w:val="00444210"/>
    <w:rsid w:val="004457FA"/>
    <w:rsid w:val="00460BB8"/>
    <w:rsid w:val="0047378F"/>
    <w:rsid w:val="00476921"/>
    <w:rsid w:val="004847D3"/>
    <w:rsid w:val="004866F5"/>
    <w:rsid w:val="004944C2"/>
    <w:rsid w:val="00496085"/>
    <w:rsid w:val="004A1E90"/>
    <w:rsid w:val="004A3F08"/>
    <w:rsid w:val="004A6FC1"/>
    <w:rsid w:val="004B497E"/>
    <w:rsid w:val="004B7A55"/>
    <w:rsid w:val="004C1F83"/>
    <w:rsid w:val="004C61E7"/>
    <w:rsid w:val="004D5285"/>
    <w:rsid w:val="004E0011"/>
    <w:rsid w:val="004E0635"/>
    <w:rsid w:val="004E0A0D"/>
    <w:rsid w:val="004F052D"/>
    <w:rsid w:val="004F62A4"/>
    <w:rsid w:val="005006BC"/>
    <w:rsid w:val="00513A11"/>
    <w:rsid w:val="0051434E"/>
    <w:rsid w:val="00516FB3"/>
    <w:rsid w:val="00521152"/>
    <w:rsid w:val="00523936"/>
    <w:rsid w:val="00536AB9"/>
    <w:rsid w:val="00541ED8"/>
    <w:rsid w:val="00545BEB"/>
    <w:rsid w:val="00545C03"/>
    <w:rsid w:val="00545E1B"/>
    <w:rsid w:val="005476E0"/>
    <w:rsid w:val="00554518"/>
    <w:rsid w:val="00557A09"/>
    <w:rsid w:val="00557A16"/>
    <w:rsid w:val="00557A33"/>
    <w:rsid w:val="00561CE4"/>
    <w:rsid w:val="005624B0"/>
    <w:rsid w:val="0056410C"/>
    <w:rsid w:val="005709F2"/>
    <w:rsid w:val="00570D45"/>
    <w:rsid w:val="005735BD"/>
    <w:rsid w:val="00577EFC"/>
    <w:rsid w:val="005805F4"/>
    <w:rsid w:val="005817F0"/>
    <w:rsid w:val="00585113"/>
    <w:rsid w:val="00593CAE"/>
    <w:rsid w:val="005945ED"/>
    <w:rsid w:val="005A1E3A"/>
    <w:rsid w:val="005A7E86"/>
    <w:rsid w:val="005B199B"/>
    <w:rsid w:val="005B1BFD"/>
    <w:rsid w:val="005C0A8D"/>
    <w:rsid w:val="005C0D49"/>
    <w:rsid w:val="005C1B45"/>
    <w:rsid w:val="005C3AB9"/>
    <w:rsid w:val="005C6AF5"/>
    <w:rsid w:val="005D02B4"/>
    <w:rsid w:val="005D12B1"/>
    <w:rsid w:val="005D1AB1"/>
    <w:rsid w:val="005D363C"/>
    <w:rsid w:val="005D41C0"/>
    <w:rsid w:val="005D4BA9"/>
    <w:rsid w:val="005E011E"/>
    <w:rsid w:val="005E771F"/>
    <w:rsid w:val="005E7AE1"/>
    <w:rsid w:val="005F2856"/>
    <w:rsid w:val="00601C9A"/>
    <w:rsid w:val="00602A7D"/>
    <w:rsid w:val="00603C77"/>
    <w:rsid w:val="00607FD1"/>
    <w:rsid w:val="00640DDC"/>
    <w:rsid w:val="00647EBF"/>
    <w:rsid w:val="00654D32"/>
    <w:rsid w:val="00655AC8"/>
    <w:rsid w:val="006618DA"/>
    <w:rsid w:val="00661C56"/>
    <w:rsid w:val="00663F67"/>
    <w:rsid w:val="00665585"/>
    <w:rsid w:val="00674168"/>
    <w:rsid w:val="00680FA9"/>
    <w:rsid w:val="006813F0"/>
    <w:rsid w:val="00682D73"/>
    <w:rsid w:val="00683085"/>
    <w:rsid w:val="006955D5"/>
    <w:rsid w:val="00697175"/>
    <w:rsid w:val="006B3410"/>
    <w:rsid w:val="006C1FF4"/>
    <w:rsid w:val="006C4E0C"/>
    <w:rsid w:val="006D7166"/>
    <w:rsid w:val="006E2383"/>
    <w:rsid w:val="006E4949"/>
    <w:rsid w:val="006E4D4F"/>
    <w:rsid w:val="006F6CD7"/>
    <w:rsid w:val="00701410"/>
    <w:rsid w:val="00703358"/>
    <w:rsid w:val="007040A4"/>
    <w:rsid w:val="00710405"/>
    <w:rsid w:val="00713D24"/>
    <w:rsid w:val="00713DE0"/>
    <w:rsid w:val="0072529B"/>
    <w:rsid w:val="00726965"/>
    <w:rsid w:val="00727922"/>
    <w:rsid w:val="0073423E"/>
    <w:rsid w:val="00750B49"/>
    <w:rsid w:val="00760A11"/>
    <w:rsid w:val="007700F2"/>
    <w:rsid w:val="007708FE"/>
    <w:rsid w:val="007749AF"/>
    <w:rsid w:val="007757EC"/>
    <w:rsid w:val="00776CCC"/>
    <w:rsid w:val="007815DC"/>
    <w:rsid w:val="007965F2"/>
    <w:rsid w:val="007A0783"/>
    <w:rsid w:val="007A1F6A"/>
    <w:rsid w:val="007B1DFF"/>
    <w:rsid w:val="007C21F3"/>
    <w:rsid w:val="007C6656"/>
    <w:rsid w:val="007D6DD6"/>
    <w:rsid w:val="007D6F9B"/>
    <w:rsid w:val="007E139D"/>
    <w:rsid w:val="007E1983"/>
    <w:rsid w:val="007E365D"/>
    <w:rsid w:val="007E74F3"/>
    <w:rsid w:val="007E78EB"/>
    <w:rsid w:val="007F0193"/>
    <w:rsid w:val="007F0C09"/>
    <w:rsid w:val="007F71E5"/>
    <w:rsid w:val="008065F2"/>
    <w:rsid w:val="00827000"/>
    <w:rsid w:val="00827910"/>
    <w:rsid w:val="0083112B"/>
    <w:rsid w:val="008363B5"/>
    <w:rsid w:val="00846492"/>
    <w:rsid w:val="00846DFA"/>
    <w:rsid w:val="00847834"/>
    <w:rsid w:val="00861F07"/>
    <w:rsid w:val="00862C93"/>
    <w:rsid w:val="008675C5"/>
    <w:rsid w:val="00873963"/>
    <w:rsid w:val="008744EF"/>
    <w:rsid w:val="00875FC3"/>
    <w:rsid w:val="00885FB4"/>
    <w:rsid w:val="00886A3C"/>
    <w:rsid w:val="008953A5"/>
    <w:rsid w:val="00897126"/>
    <w:rsid w:val="008A3678"/>
    <w:rsid w:val="008A44EF"/>
    <w:rsid w:val="008A67AC"/>
    <w:rsid w:val="008B0E58"/>
    <w:rsid w:val="008C779B"/>
    <w:rsid w:val="008D588E"/>
    <w:rsid w:val="008D5C9C"/>
    <w:rsid w:val="008D66B1"/>
    <w:rsid w:val="008F1B3D"/>
    <w:rsid w:val="008F3746"/>
    <w:rsid w:val="008F7065"/>
    <w:rsid w:val="00901820"/>
    <w:rsid w:val="00911A6C"/>
    <w:rsid w:val="00914501"/>
    <w:rsid w:val="00914BB5"/>
    <w:rsid w:val="00925D5E"/>
    <w:rsid w:val="0092729C"/>
    <w:rsid w:val="00933E52"/>
    <w:rsid w:val="0093661F"/>
    <w:rsid w:val="00936EE5"/>
    <w:rsid w:val="00943E75"/>
    <w:rsid w:val="00962681"/>
    <w:rsid w:val="00962A13"/>
    <w:rsid w:val="00994159"/>
    <w:rsid w:val="009A3D0A"/>
    <w:rsid w:val="009B12CE"/>
    <w:rsid w:val="009D1D2C"/>
    <w:rsid w:val="009D3410"/>
    <w:rsid w:val="009D3A07"/>
    <w:rsid w:val="009D4AD6"/>
    <w:rsid w:val="009D55C9"/>
    <w:rsid w:val="009F72CE"/>
    <w:rsid w:val="00A00EB2"/>
    <w:rsid w:val="00A017C5"/>
    <w:rsid w:val="00A029D1"/>
    <w:rsid w:val="00A05D6F"/>
    <w:rsid w:val="00A11970"/>
    <w:rsid w:val="00A14562"/>
    <w:rsid w:val="00A238F0"/>
    <w:rsid w:val="00A24C72"/>
    <w:rsid w:val="00A31D21"/>
    <w:rsid w:val="00A41771"/>
    <w:rsid w:val="00A41CEE"/>
    <w:rsid w:val="00A449B4"/>
    <w:rsid w:val="00A47659"/>
    <w:rsid w:val="00A61519"/>
    <w:rsid w:val="00A6358A"/>
    <w:rsid w:val="00A9296A"/>
    <w:rsid w:val="00A97616"/>
    <w:rsid w:val="00AA162C"/>
    <w:rsid w:val="00AA669B"/>
    <w:rsid w:val="00AA6FD8"/>
    <w:rsid w:val="00AB1DC1"/>
    <w:rsid w:val="00AB2301"/>
    <w:rsid w:val="00AC34AF"/>
    <w:rsid w:val="00AC426A"/>
    <w:rsid w:val="00AC70CD"/>
    <w:rsid w:val="00AD0844"/>
    <w:rsid w:val="00AF41F4"/>
    <w:rsid w:val="00AF5672"/>
    <w:rsid w:val="00AF695A"/>
    <w:rsid w:val="00AF71A7"/>
    <w:rsid w:val="00B030CB"/>
    <w:rsid w:val="00B0423F"/>
    <w:rsid w:val="00B358FC"/>
    <w:rsid w:val="00B35983"/>
    <w:rsid w:val="00B3722F"/>
    <w:rsid w:val="00B45563"/>
    <w:rsid w:val="00B51334"/>
    <w:rsid w:val="00B52D40"/>
    <w:rsid w:val="00B5497E"/>
    <w:rsid w:val="00B66853"/>
    <w:rsid w:val="00B75041"/>
    <w:rsid w:val="00B85A80"/>
    <w:rsid w:val="00B8675E"/>
    <w:rsid w:val="00B87BB8"/>
    <w:rsid w:val="00B936CE"/>
    <w:rsid w:val="00BA386D"/>
    <w:rsid w:val="00BA70B4"/>
    <w:rsid w:val="00BB2D20"/>
    <w:rsid w:val="00BB405E"/>
    <w:rsid w:val="00BB7335"/>
    <w:rsid w:val="00BB7B80"/>
    <w:rsid w:val="00BC3C15"/>
    <w:rsid w:val="00BC3E6A"/>
    <w:rsid w:val="00BD2D59"/>
    <w:rsid w:val="00BD678E"/>
    <w:rsid w:val="00BE23D3"/>
    <w:rsid w:val="00BF3712"/>
    <w:rsid w:val="00C00FF9"/>
    <w:rsid w:val="00C03A71"/>
    <w:rsid w:val="00C153CB"/>
    <w:rsid w:val="00C2196F"/>
    <w:rsid w:val="00C21C0E"/>
    <w:rsid w:val="00C2295D"/>
    <w:rsid w:val="00C23931"/>
    <w:rsid w:val="00C23971"/>
    <w:rsid w:val="00C25225"/>
    <w:rsid w:val="00C25E24"/>
    <w:rsid w:val="00C3349F"/>
    <w:rsid w:val="00C365BE"/>
    <w:rsid w:val="00C46D3D"/>
    <w:rsid w:val="00C60C96"/>
    <w:rsid w:val="00C846B3"/>
    <w:rsid w:val="00C948A0"/>
    <w:rsid w:val="00C94C46"/>
    <w:rsid w:val="00C96BB6"/>
    <w:rsid w:val="00CA1F7A"/>
    <w:rsid w:val="00CA56F5"/>
    <w:rsid w:val="00CA6939"/>
    <w:rsid w:val="00CB63A2"/>
    <w:rsid w:val="00CC232B"/>
    <w:rsid w:val="00CD019A"/>
    <w:rsid w:val="00CE1618"/>
    <w:rsid w:val="00CE1E02"/>
    <w:rsid w:val="00CF5C48"/>
    <w:rsid w:val="00D04CA8"/>
    <w:rsid w:val="00D07661"/>
    <w:rsid w:val="00D23D0A"/>
    <w:rsid w:val="00D2676C"/>
    <w:rsid w:val="00D323D0"/>
    <w:rsid w:val="00D373AF"/>
    <w:rsid w:val="00D402AB"/>
    <w:rsid w:val="00D416EB"/>
    <w:rsid w:val="00D43A60"/>
    <w:rsid w:val="00D5609B"/>
    <w:rsid w:val="00D57E2A"/>
    <w:rsid w:val="00D7276B"/>
    <w:rsid w:val="00D83E4D"/>
    <w:rsid w:val="00D916A1"/>
    <w:rsid w:val="00DA3A63"/>
    <w:rsid w:val="00DC3C30"/>
    <w:rsid w:val="00DC3F96"/>
    <w:rsid w:val="00DC4B92"/>
    <w:rsid w:val="00DD1FE7"/>
    <w:rsid w:val="00DD511C"/>
    <w:rsid w:val="00DD513B"/>
    <w:rsid w:val="00DD7B30"/>
    <w:rsid w:val="00DF612E"/>
    <w:rsid w:val="00DF751D"/>
    <w:rsid w:val="00DF7A53"/>
    <w:rsid w:val="00E008B2"/>
    <w:rsid w:val="00E02E10"/>
    <w:rsid w:val="00E163BE"/>
    <w:rsid w:val="00E258BE"/>
    <w:rsid w:val="00E261F2"/>
    <w:rsid w:val="00E31344"/>
    <w:rsid w:val="00E4072E"/>
    <w:rsid w:val="00E40E54"/>
    <w:rsid w:val="00E50348"/>
    <w:rsid w:val="00E51A16"/>
    <w:rsid w:val="00E60551"/>
    <w:rsid w:val="00E65FD2"/>
    <w:rsid w:val="00E72485"/>
    <w:rsid w:val="00E80278"/>
    <w:rsid w:val="00E80E90"/>
    <w:rsid w:val="00E87730"/>
    <w:rsid w:val="00E92AB4"/>
    <w:rsid w:val="00EB39D6"/>
    <w:rsid w:val="00EC0F7C"/>
    <w:rsid w:val="00EE1504"/>
    <w:rsid w:val="00EE166C"/>
    <w:rsid w:val="00EE1806"/>
    <w:rsid w:val="00EE2191"/>
    <w:rsid w:val="00EE4ACA"/>
    <w:rsid w:val="00EF4A86"/>
    <w:rsid w:val="00F0175A"/>
    <w:rsid w:val="00F048CC"/>
    <w:rsid w:val="00F07263"/>
    <w:rsid w:val="00F13028"/>
    <w:rsid w:val="00F25584"/>
    <w:rsid w:val="00F27C1C"/>
    <w:rsid w:val="00F30D80"/>
    <w:rsid w:val="00F33522"/>
    <w:rsid w:val="00F33E55"/>
    <w:rsid w:val="00F34392"/>
    <w:rsid w:val="00F3548D"/>
    <w:rsid w:val="00F471E7"/>
    <w:rsid w:val="00F475DB"/>
    <w:rsid w:val="00F47BB3"/>
    <w:rsid w:val="00F47E05"/>
    <w:rsid w:val="00F51FF2"/>
    <w:rsid w:val="00F541AB"/>
    <w:rsid w:val="00F60364"/>
    <w:rsid w:val="00F60F73"/>
    <w:rsid w:val="00F73B25"/>
    <w:rsid w:val="00F96B3D"/>
    <w:rsid w:val="00F97F24"/>
    <w:rsid w:val="00FB1D6E"/>
    <w:rsid w:val="00FC0319"/>
    <w:rsid w:val="00FD3372"/>
    <w:rsid w:val="00FE1999"/>
    <w:rsid w:val="00FE62AA"/>
    <w:rsid w:val="00FF0941"/>
    <w:rsid w:val="00FF5952"/>
    <w:rsid w:val="00FF5980"/>
    <w:rsid w:val="00FF6C75"/>
    <w:rsid w:val="0137107F"/>
    <w:rsid w:val="1A347D84"/>
    <w:rsid w:val="2FCD6564"/>
    <w:rsid w:val="372039AF"/>
    <w:rsid w:val="3E51102C"/>
    <w:rsid w:val="474A33C9"/>
    <w:rsid w:val="4B692044"/>
    <w:rsid w:val="5008723E"/>
    <w:rsid w:val="50456A4E"/>
    <w:rsid w:val="53C75B16"/>
    <w:rsid w:val="5D6B190E"/>
    <w:rsid w:val="653A4898"/>
    <w:rsid w:val="6B1446BF"/>
    <w:rsid w:val="707963D5"/>
    <w:rsid w:val="73DC3B9B"/>
    <w:rsid w:val="77DD1FEC"/>
    <w:rsid w:val="7A076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widowControl/>
      <w:spacing w:before="100" w:beforeAutospacing="1" w:after="100" w:afterAutospacing="1"/>
      <w:jc w:val="left"/>
    </w:pPr>
    <w:rPr>
      <w:rFonts w:ascii="宋体" w:hAnsi="宋体" w:cs="宋体"/>
      <w:kern w:val="0"/>
      <w:sz w:val="24"/>
    </w:rPr>
  </w:style>
  <w:style w:type="paragraph" w:styleId="3">
    <w:name w:val="Balloon Text"/>
    <w:basedOn w:val="1"/>
    <w:semiHidden/>
    <w:qFormat/>
    <w:uiPriority w:val="0"/>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0"/>
    <w:rPr>
      <w:color w:val="0000FF"/>
      <w:u w:val="single"/>
    </w:rPr>
  </w:style>
  <w:style w:type="character" w:customStyle="1" w:styleId="11">
    <w:name w:val="页眉 Char"/>
    <w:link w:val="5"/>
    <w:qFormat/>
    <w:uiPriority w:val="99"/>
    <w:rPr>
      <w:kern w:val="2"/>
      <w:sz w:val="18"/>
      <w:szCs w:val="18"/>
    </w:rPr>
  </w:style>
  <w:style w:type="character" w:customStyle="1" w:styleId="12">
    <w:name w:val="无间隔 Char"/>
    <w:link w:val="13"/>
    <w:qFormat/>
    <w:uiPriority w:val="1"/>
    <w:rPr>
      <w:rFonts w:ascii="Calibri" w:hAnsi="Calibri"/>
      <w:sz w:val="22"/>
      <w:szCs w:val="22"/>
    </w:rPr>
  </w:style>
  <w:style w:type="paragraph" w:styleId="13">
    <w:name w:val="No Spacing"/>
    <w:link w:val="12"/>
    <w:qFormat/>
    <w:uiPriority w:val="1"/>
    <w:rPr>
      <w:rFonts w:ascii="Calibri" w:hAnsi="Calibri" w:eastAsia="宋体" w:cs="Times New Roman"/>
      <w:sz w:val="22"/>
      <w:szCs w:val="22"/>
      <w:lang w:val="en-US" w:eastAsia="zh-CN" w:bidi="ar-SA"/>
    </w:rPr>
  </w:style>
  <w:style w:type="character" w:customStyle="1" w:styleId="14">
    <w:name w:val="页脚 Char"/>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jys</Company>
  <Pages>1</Pages>
  <Words>843</Words>
  <Characters>4810</Characters>
  <Lines>40</Lines>
  <Paragraphs>11</Paragraphs>
  <TotalTime>2</TotalTime>
  <ScaleCrop>false</ScaleCrop>
  <LinksUpToDate>false</LinksUpToDate>
  <CharactersWithSpaces>5642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2019-11-19T03:55:00Z</dcterms:created>
  <dc:creator>Administrator</dc:creator>
  <cp:lastModifiedBy>Administrator</cp:lastModifiedBy>
  <cp:lastPrinted>2016-11-17T08:25:00Z</cp:lastPrinted>
  <dcterms:modified xsi:type="dcterms:W3CDTF">2019-11-26T02:12:56Z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